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E7" w:rsidRDefault="00A47389" w:rsidP="006D5C12">
      <w:pPr>
        <w:ind w:left="-567" w:right="141"/>
        <w:jc w:val="center"/>
        <w:outlineLvl w:val="0"/>
        <w:rPr>
          <w:b/>
          <w:bCs/>
          <w:kern w:val="36"/>
        </w:rPr>
      </w:pPr>
      <w:r>
        <w:rPr>
          <w:b/>
          <w:bCs/>
          <w:noProof/>
          <w:kern w:val="36"/>
        </w:rPr>
        <w:pict>
          <v:shapetype id="_x0000_t202" coordsize="21600,21600" o:spt="202" path="m,l,21600r21600,l21600,xe">
            <v:stroke joinstyle="miter"/>
            <v:path gradientshapeok="t" o:connecttype="rect"/>
          </v:shapetype>
          <v:shape id="_x0000_s1026" type="#_x0000_t202" style="position:absolute;left:0;text-align:left;margin-left:106.35pt;margin-top:3.55pt;width:218.15pt;height:48.9pt;z-index:251658240;mso-height-percent:200;mso-height-percent:200;mso-width-relative:margin;mso-height-relative:margin" stroked="f" strokecolor="red" strokeweight="3pt">
            <v:stroke linestyle="thinThin"/>
            <v:textbox style="mso-next-textbox:#_x0000_s1026;mso-fit-shape-to-text:t">
              <w:txbxContent>
                <w:p w:rsidR="00A47389" w:rsidRPr="00340736" w:rsidRDefault="00A47389" w:rsidP="00A47389">
                  <w:pPr>
                    <w:jc w:val="center"/>
                    <w:rPr>
                      <w:b/>
                      <w:sz w:val="16"/>
                      <w:szCs w:val="16"/>
                    </w:rPr>
                  </w:pPr>
                  <w:r>
                    <w:rPr>
                      <w:b/>
                      <w:noProof/>
                      <w:sz w:val="16"/>
                      <w:szCs w:val="16"/>
                    </w:rPr>
                    <w:drawing>
                      <wp:inline distT="0" distB="0" distL="0" distR="0">
                        <wp:extent cx="852805" cy="149225"/>
                        <wp:effectExtent l="19050" t="0" r="4445" b="0"/>
                        <wp:docPr id="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
                                <a:srcRect l="29823" t="10425" r="55318" b="84616"/>
                                <a:stretch>
                                  <a:fillRect/>
                                </a:stretch>
                              </pic:blipFill>
                              <pic:spPr bwMode="auto">
                                <a:xfrm>
                                  <a:off x="0" y="0"/>
                                  <a:ext cx="852805" cy="149225"/>
                                </a:xfrm>
                                <a:prstGeom prst="rect">
                                  <a:avLst/>
                                </a:prstGeom>
                                <a:noFill/>
                                <a:ln w="9525">
                                  <a:noFill/>
                                  <a:miter lim="800000"/>
                                  <a:headEnd/>
                                  <a:tailEnd/>
                                </a:ln>
                              </pic:spPr>
                            </pic:pic>
                          </a:graphicData>
                        </a:graphic>
                      </wp:inline>
                    </w:drawing>
                  </w:r>
                  <w:r>
                    <w:rPr>
                      <w:noProof/>
                    </w:rPr>
                    <w:drawing>
                      <wp:inline distT="0" distB="0" distL="0" distR="0">
                        <wp:extent cx="237490" cy="307975"/>
                        <wp:effectExtent l="19050" t="0" r="0" b="0"/>
                        <wp:docPr id="2" name="Рисунок 1" descr="D:\КУРСЫ ГО\РАЗНОЕ\ГЕРБ РАЙОН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КУРСЫ ГО\РАЗНОЕ\ГЕРБ РАЙОНА.tif"/>
                                <pic:cNvPicPr>
                                  <a:picLocks noChangeAspect="1" noChangeArrowheads="1"/>
                                </pic:cNvPicPr>
                              </pic:nvPicPr>
                              <pic:blipFill>
                                <a:blip r:embed="rId5"/>
                                <a:srcRect/>
                                <a:stretch>
                                  <a:fillRect/>
                                </a:stretch>
                              </pic:blipFill>
                              <pic:spPr bwMode="auto">
                                <a:xfrm>
                                  <a:off x="0" y="0"/>
                                  <a:ext cx="237490" cy="307975"/>
                                </a:xfrm>
                                <a:prstGeom prst="rect">
                                  <a:avLst/>
                                </a:prstGeom>
                                <a:noFill/>
                                <a:ln w="9525">
                                  <a:noFill/>
                                  <a:miter lim="800000"/>
                                  <a:headEnd/>
                                  <a:tailEnd/>
                                </a:ln>
                              </pic:spPr>
                            </pic:pic>
                          </a:graphicData>
                        </a:graphic>
                      </wp:inline>
                    </w:drawing>
                  </w:r>
                  <w:r>
                    <w:rPr>
                      <w:b/>
                      <w:noProof/>
                      <w:sz w:val="16"/>
                      <w:szCs w:val="16"/>
                    </w:rPr>
                    <w:drawing>
                      <wp:inline distT="0" distB="0" distL="0" distR="0">
                        <wp:extent cx="852805" cy="149225"/>
                        <wp:effectExtent l="19050" t="0" r="4445" b="0"/>
                        <wp:docPr id="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
                                <a:srcRect l="29823" t="10425" r="55318" b="84616"/>
                                <a:stretch>
                                  <a:fillRect/>
                                </a:stretch>
                              </pic:blipFill>
                              <pic:spPr bwMode="auto">
                                <a:xfrm>
                                  <a:off x="0" y="0"/>
                                  <a:ext cx="852805" cy="149225"/>
                                </a:xfrm>
                                <a:prstGeom prst="rect">
                                  <a:avLst/>
                                </a:prstGeom>
                                <a:noFill/>
                                <a:ln w="9525">
                                  <a:noFill/>
                                  <a:miter lim="800000"/>
                                  <a:headEnd/>
                                  <a:tailEnd/>
                                </a:ln>
                              </pic:spPr>
                            </pic:pic>
                          </a:graphicData>
                        </a:graphic>
                      </wp:inline>
                    </w:drawing>
                  </w:r>
                </w:p>
                <w:p w:rsidR="00A47389" w:rsidRPr="009A3BC2" w:rsidRDefault="00A47389" w:rsidP="00A47389">
                  <w:pPr>
                    <w:jc w:val="center"/>
                    <w:rPr>
                      <w:rFonts w:eastAsia="Batang"/>
                      <w:b/>
                      <w:color w:val="0070C0"/>
                      <w:sz w:val="16"/>
                      <w:szCs w:val="16"/>
                    </w:rPr>
                  </w:pPr>
                  <w:r w:rsidRPr="009A3BC2">
                    <w:rPr>
                      <w:b/>
                      <w:color w:val="0070C0"/>
                      <w:sz w:val="16"/>
                      <w:szCs w:val="16"/>
                    </w:rPr>
                    <w:t xml:space="preserve">МКОУ </w:t>
                  </w:r>
                  <w:r w:rsidRPr="009A3BC2">
                    <w:rPr>
                      <w:rFonts w:eastAsia="Batang"/>
                      <w:b/>
                      <w:color w:val="0070C0"/>
                      <w:sz w:val="16"/>
                      <w:szCs w:val="16"/>
                    </w:rPr>
                    <w:t>ДПО «КУРСЫ ГРАЖДАНСКОЙ ОБОРОНЫ»</w:t>
                  </w:r>
                </w:p>
                <w:p w:rsidR="00A47389" w:rsidRPr="009A3BC2" w:rsidRDefault="00A47389" w:rsidP="00A47389">
                  <w:pPr>
                    <w:jc w:val="center"/>
                    <w:rPr>
                      <w:rFonts w:eastAsia="Batang"/>
                      <w:b/>
                      <w:color w:val="0070C0"/>
                      <w:sz w:val="16"/>
                      <w:szCs w:val="16"/>
                    </w:rPr>
                  </w:pPr>
                  <w:r w:rsidRPr="009A3BC2">
                    <w:rPr>
                      <w:rFonts w:eastAsia="Batang"/>
                      <w:b/>
                      <w:color w:val="0070C0"/>
                      <w:sz w:val="16"/>
                      <w:szCs w:val="16"/>
                    </w:rPr>
                    <w:t>МО Гулькевичский район</w:t>
                  </w:r>
                </w:p>
                <w:p w:rsidR="00A47389" w:rsidRPr="003A6E95" w:rsidRDefault="00A47389" w:rsidP="00A47389">
                  <w:pPr>
                    <w:jc w:val="center"/>
                    <w:rPr>
                      <w:color w:val="0070C0"/>
                      <w:sz w:val="12"/>
                      <w:szCs w:val="12"/>
                    </w:rPr>
                  </w:pPr>
                </w:p>
              </w:txbxContent>
            </v:textbox>
          </v:shape>
        </w:pict>
      </w:r>
    </w:p>
    <w:p w:rsidR="009047E7" w:rsidRDefault="009047E7" w:rsidP="006D5C12">
      <w:pPr>
        <w:ind w:left="-567" w:right="141"/>
        <w:jc w:val="center"/>
        <w:outlineLvl w:val="0"/>
        <w:rPr>
          <w:b/>
          <w:bCs/>
          <w:kern w:val="36"/>
        </w:rPr>
      </w:pPr>
    </w:p>
    <w:p w:rsidR="009047E7" w:rsidRDefault="009047E7" w:rsidP="006D5C12">
      <w:pPr>
        <w:ind w:left="-567" w:right="141"/>
        <w:jc w:val="center"/>
        <w:outlineLvl w:val="0"/>
        <w:rPr>
          <w:b/>
          <w:bCs/>
          <w:kern w:val="36"/>
        </w:rPr>
      </w:pPr>
    </w:p>
    <w:p w:rsidR="00A47389" w:rsidRDefault="00A47389" w:rsidP="006D5C12">
      <w:pPr>
        <w:ind w:left="-567" w:right="141"/>
        <w:jc w:val="center"/>
        <w:outlineLvl w:val="0"/>
        <w:rPr>
          <w:b/>
          <w:bCs/>
          <w:kern w:val="36"/>
          <w:sz w:val="32"/>
          <w:szCs w:val="32"/>
        </w:rPr>
      </w:pPr>
    </w:p>
    <w:p w:rsidR="00A47389" w:rsidRDefault="00A47389" w:rsidP="006D5C12">
      <w:pPr>
        <w:ind w:left="-567" w:right="141"/>
        <w:jc w:val="center"/>
        <w:outlineLvl w:val="0"/>
        <w:rPr>
          <w:b/>
          <w:bCs/>
          <w:kern w:val="36"/>
          <w:sz w:val="32"/>
          <w:szCs w:val="32"/>
        </w:rPr>
      </w:pPr>
    </w:p>
    <w:p w:rsidR="00497C30" w:rsidRPr="009047E7" w:rsidRDefault="00497C30" w:rsidP="006D5C12">
      <w:pPr>
        <w:ind w:left="-567" w:right="141"/>
        <w:jc w:val="center"/>
        <w:outlineLvl w:val="0"/>
        <w:rPr>
          <w:b/>
          <w:bCs/>
          <w:kern w:val="36"/>
          <w:sz w:val="32"/>
          <w:szCs w:val="32"/>
        </w:rPr>
      </w:pPr>
      <w:r w:rsidRPr="009047E7">
        <w:rPr>
          <w:b/>
          <w:bCs/>
          <w:kern w:val="36"/>
          <w:sz w:val="32"/>
          <w:szCs w:val="32"/>
        </w:rPr>
        <w:t>Правила поведения при общем переохлаждении и отморожениях</w:t>
      </w:r>
    </w:p>
    <w:p w:rsidR="00154453" w:rsidRPr="006D5C12" w:rsidRDefault="00497C30" w:rsidP="006D5C12">
      <w:pPr>
        <w:ind w:left="-567" w:right="141" w:firstLine="567"/>
        <w:jc w:val="both"/>
      </w:pPr>
      <w:r w:rsidRPr="006D5C12">
        <w:t>Чтобы отдых на морозе не закончился плачевно, необходимо помнить ряд правил профилактики поражений холодом.</w:t>
      </w:r>
    </w:p>
    <w:p w:rsidR="00154453" w:rsidRPr="006D5C12" w:rsidRDefault="00497C30" w:rsidP="006D5C12">
      <w:pPr>
        <w:ind w:left="-567" w:right="141" w:firstLine="567"/>
        <w:jc w:val="both"/>
      </w:pPr>
      <w:r w:rsidRPr="006D5C12">
        <w:t>Для начала, давайте ознакомимся с видами негативных воздействий низких температур на человека.</w:t>
      </w:r>
    </w:p>
    <w:p w:rsidR="00154453" w:rsidRPr="006D5C12" w:rsidRDefault="00497C30" w:rsidP="006D5C12">
      <w:pPr>
        <w:ind w:left="-567" w:right="141" w:firstLine="567"/>
        <w:jc w:val="both"/>
      </w:pPr>
      <w:r w:rsidRPr="006D5C12">
        <w:rPr>
          <w:b/>
          <w:bCs/>
          <w:u w:val="single"/>
        </w:rPr>
        <w:t>Общим переохлаждением (гипотермия)</w:t>
      </w:r>
      <w:r w:rsidRPr="006D5C12">
        <w:t> - состояние организма, при котором температура внутренних органов опускается ниже +35</w:t>
      </w:r>
      <w:r w:rsidRPr="006D5C12">
        <w:rPr>
          <w:vertAlign w:val="superscript"/>
        </w:rPr>
        <w:t>0 </w:t>
      </w:r>
      <w:r w:rsidRPr="006D5C12">
        <w:t>С.</w:t>
      </w:r>
    </w:p>
    <w:p w:rsidR="00154453" w:rsidRPr="006D5C12" w:rsidRDefault="00497C30" w:rsidP="006D5C12">
      <w:pPr>
        <w:ind w:left="-567" w:right="141" w:firstLine="567"/>
        <w:jc w:val="both"/>
      </w:pPr>
      <w:r w:rsidRPr="006D5C12">
        <w:t>Стоит отметить, что если тело человека защищено утепленной одеждой или же снеговой массой, то переохлаждение на открытом воздухе наступает медленно. В тоже время, когда одновременно происходит воздействие влаги, низких температур и ветра, процесс переохлаждения организма осуществляется значительно быстрее.</w:t>
      </w:r>
    </w:p>
    <w:p w:rsidR="00154453" w:rsidRPr="006D5C12" w:rsidRDefault="00497C30" w:rsidP="006D5C12">
      <w:pPr>
        <w:ind w:left="-567" w:right="141" w:firstLine="567"/>
        <w:jc w:val="both"/>
      </w:pPr>
      <w:r w:rsidRPr="006D5C12">
        <w:rPr>
          <w:b/>
          <w:bCs/>
          <w:u w:val="single"/>
        </w:rPr>
        <w:t>Три стадии переохлаждения организма</w:t>
      </w:r>
      <w:r w:rsidRPr="006D5C12">
        <w:rPr>
          <w:u w:val="single"/>
        </w:rPr>
        <w:t>:</w:t>
      </w:r>
    </w:p>
    <w:p w:rsidR="00154453" w:rsidRPr="006D5C12" w:rsidRDefault="00497C30" w:rsidP="006D5C12">
      <w:pPr>
        <w:ind w:left="-567" w:right="141" w:firstLine="567"/>
        <w:jc w:val="both"/>
      </w:pPr>
      <w:proofErr w:type="gramStart"/>
      <w:r w:rsidRPr="006D5C12">
        <w:rPr>
          <w:b/>
          <w:bCs/>
          <w:u w:val="single"/>
        </w:rPr>
        <w:t>Легкая</w:t>
      </w:r>
      <w:proofErr w:type="gramEnd"/>
      <w:r w:rsidRPr="006D5C12">
        <w:rPr>
          <w:b/>
          <w:bCs/>
        </w:rPr>
        <w:t> –</w:t>
      </w:r>
      <w:r w:rsidRPr="006D5C12">
        <w:t> развивается при снижении температуры тела до 35-33°С. Характеризуется общей</w:t>
      </w:r>
      <w:r w:rsidRPr="006D5C12">
        <w:rPr>
          <w:color w:val="262626"/>
        </w:rPr>
        <w:t xml:space="preserve"> усталостью, слабостью, сонливостью. Движения </w:t>
      </w:r>
      <w:r w:rsidRPr="006D5C12">
        <w:t xml:space="preserve">скованные, замедленная речь, пульс редкий - 60-66 в 1 мин., артериальное давление повышено (до 140/100 мм </w:t>
      </w:r>
      <w:proofErr w:type="spellStart"/>
      <w:r w:rsidRPr="006D5C12">
        <w:t>рт</w:t>
      </w:r>
      <w:proofErr w:type="spellEnd"/>
      <w:r w:rsidRPr="006D5C12">
        <w:t>. ст.). Жажда, озноб. Кожа бледная, мраморной окраски, появление «гусиной кожи».</w:t>
      </w:r>
    </w:p>
    <w:p w:rsidR="00154453" w:rsidRPr="006D5C12" w:rsidRDefault="00497C30" w:rsidP="006D5C12">
      <w:pPr>
        <w:ind w:left="-567" w:right="141" w:firstLine="567"/>
        <w:jc w:val="both"/>
      </w:pPr>
      <w:r w:rsidRPr="006D5C12">
        <w:rPr>
          <w:b/>
          <w:bCs/>
          <w:u w:val="single"/>
        </w:rPr>
        <w:t>Средней тяжести</w:t>
      </w:r>
      <w:r w:rsidRPr="006D5C12">
        <w:t xml:space="preserve"> – </w:t>
      </w:r>
      <w:proofErr w:type="gramStart"/>
      <w:r w:rsidRPr="006D5C12">
        <w:t>развивается при снижении температуры тела до 32-29°С. Движения в суставах резко скованы</w:t>
      </w:r>
      <w:proofErr w:type="gramEnd"/>
      <w:r w:rsidRPr="006D5C12">
        <w:t>, редкое дыхание, сокращения сердца становятся реже, пульс слабый, артериальное давление снижено. Бледная, холодная на ощупь кожа.</w:t>
      </w:r>
    </w:p>
    <w:p w:rsidR="00154453" w:rsidRPr="006D5C12" w:rsidRDefault="00497C30" w:rsidP="006D5C12">
      <w:pPr>
        <w:ind w:left="-567" w:right="141" w:firstLine="567"/>
        <w:jc w:val="both"/>
      </w:pPr>
      <w:r w:rsidRPr="006D5C12">
        <w:rPr>
          <w:b/>
          <w:bCs/>
          <w:u w:val="single"/>
        </w:rPr>
        <w:t>Тяжелая</w:t>
      </w:r>
      <w:r w:rsidRPr="006D5C12">
        <w:t> – развивается при снижении температуры тела ниже 29°С. Суженные зрачки, слабая реакция на свет, может вовсе отсутствует. Иногда возникают судороги конечностей, окоченение. Жевательные мышцы, мышцы брюшного пресса напряжены. Кожные покровы бледные, холодные на ощупь. Дыхание редкое, поверхностное, прерывистое. Пульс редкий, слабого наполнения (34-30 в 1 мин), артериальное давление снижено или не определяется. Температура тела до 25-22</w:t>
      </w:r>
      <w:proofErr w:type="gramStart"/>
      <w:r w:rsidRPr="006D5C12">
        <w:t xml:space="preserve"> С</w:t>
      </w:r>
      <w:proofErr w:type="gramEnd"/>
      <w:r w:rsidRPr="006D5C12">
        <w:t xml:space="preserve"> приводит к смерти пострадавшего.</w:t>
      </w:r>
    </w:p>
    <w:p w:rsidR="00154453" w:rsidRPr="006D5C12" w:rsidRDefault="00497C30" w:rsidP="006D5C12">
      <w:pPr>
        <w:ind w:left="-567" w:right="141" w:firstLine="567"/>
        <w:jc w:val="both"/>
      </w:pPr>
      <w:r w:rsidRPr="006D5C12">
        <w:t>Прогноз при тяжелой степени общего охлаждения определяется наличием развившихся осложнений, поэтому при проведении своевременного лечения состояние пациента обладает потенциально высокой обратимостью.</w:t>
      </w:r>
    </w:p>
    <w:p w:rsidR="00154453" w:rsidRPr="006D5C12" w:rsidRDefault="00497C30" w:rsidP="006D5C12">
      <w:pPr>
        <w:ind w:left="-567" w:right="141" w:firstLine="567"/>
        <w:jc w:val="both"/>
      </w:pPr>
      <w:r w:rsidRPr="006D5C12">
        <w:t>Помимо переохлаждения организма существует и более сложное воздействие холодных температур на организм человека – отморожение.</w:t>
      </w:r>
    </w:p>
    <w:p w:rsidR="00154453" w:rsidRPr="006D5C12" w:rsidRDefault="00497C30" w:rsidP="006D5C12">
      <w:pPr>
        <w:ind w:left="-567" w:right="141" w:firstLine="567"/>
        <w:jc w:val="both"/>
      </w:pPr>
      <w:r w:rsidRPr="006D5C12">
        <w:rPr>
          <w:b/>
          <w:bCs/>
          <w:u w:val="single"/>
        </w:rPr>
        <w:t>Отморожение</w:t>
      </w:r>
      <w:r w:rsidRPr="006D5C12">
        <w:rPr>
          <w:b/>
          <w:bCs/>
        </w:rPr>
        <w:t> </w:t>
      </w:r>
      <w:r w:rsidRPr="006D5C12">
        <w:t>- локальное поражение тканей в результате воздействия низких температур, отличающееся возможностью развития омертвления глубоких слоёв кожи и глубжележащих структур.</w:t>
      </w:r>
    </w:p>
    <w:p w:rsidR="00497C30" w:rsidRPr="006D5C12" w:rsidRDefault="00497C30" w:rsidP="006D5C12">
      <w:pPr>
        <w:ind w:left="-567" w:right="141" w:firstLine="567"/>
        <w:jc w:val="both"/>
      </w:pPr>
      <w:r w:rsidRPr="006D5C12">
        <w:t>Факторы развития отморожений:</w:t>
      </w:r>
    </w:p>
    <w:p w:rsidR="00497C30" w:rsidRPr="006D5C12" w:rsidRDefault="00497C30" w:rsidP="006D5C12">
      <w:pPr>
        <w:ind w:left="-567" w:right="141"/>
        <w:jc w:val="both"/>
      </w:pPr>
      <w:r w:rsidRPr="006D5C12">
        <w:t>1. </w:t>
      </w:r>
      <w:proofErr w:type="gramStart"/>
      <w:r w:rsidRPr="006D5C12">
        <w:rPr>
          <w:b/>
          <w:bCs/>
          <w:u w:val="single"/>
        </w:rPr>
        <w:t>Метеорологические</w:t>
      </w:r>
      <w:proofErr w:type="gramEnd"/>
      <w:r w:rsidR="00154453" w:rsidRPr="006D5C12">
        <w:rPr>
          <w:b/>
          <w:bCs/>
          <w:u w:val="single"/>
        </w:rPr>
        <w:t xml:space="preserve"> </w:t>
      </w:r>
      <w:r w:rsidRPr="006D5C12">
        <w:t>– повышенная влажность, ветер.</w:t>
      </w:r>
    </w:p>
    <w:p w:rsidR="00497C30" w:rsidRPr="006D5C12" w:rsidRDefault="00497C30" w:rsidP="006D5C12">
      <w:pPr>
        <w:ind w:left="-567" w:right="141"/>
        <w:jc w:val="both"/>
      </w:pPr>
      <w:r w:rsidRPr="006D5C12">
        <w:t>2. </w:t>
      </w:r>
      <w:r w:rsidRPr="006D5C12">
        <w:rPr>
          <w:b/>
          <w:bCs/>
          <w:u w:val="single"/>
        </w:rPr>
        <w:t>Механическое нарушение кровообращения</w:t>
      </w:r>
      <w:r w:rsidRPr="006D5C12">
        <w:t> – тесная обувь, одежда, длительное пребывание в неудобной позе и др.</w:t>
      </w:r>
    </w:p>
    <w:p w:rsidR="00497C30" w:rsidRPr="006D5C12" w:rsidRDefault="00497C30" w:rsidP="006D5C12">
      <w:pPr>
        <w:ind w:left="-567" w:right="141"/>
        <w:jc w:val="both"/>
      </w:pPr>
      <w:r w:rsidRPr="006D5C12">
        <w:t>3. </w:t>
      </w:r>
      <w:r w:rsidRPr="006D5C12">
        <w:rPr>
          <w:b/>
          <w:bCs/>
          <w:u w:val="single"/>
        </w:rPr>
        <w:t>Заболевания</w:t>
      </w:r>
      <w:r w:rsidRPr="006D5C12">
        <w:t> – нарушение кровоснабжения, проводимости нервных импульсов, перенесенные ранее отморожения.</w:t>
      </w:r>
    </w:p>
    <w:p w:rsidR="00497C30" w:rsidRPr="006D5C12" w:rsidRDefault="00497C30" w:rsidP="006D5C12">
      <w:pPr>
        <w:ind w:left="-567" w:right="141"/>
        <w:jc w:val="both"/>
      </w:pPr>
      <w:r w:rsidRPr="006D5C12">
        <w:t>4. </w:t>
      </w:r>
      <w:r w:rsidRPr="006D5C12">
        <w:rPr>
          <w:b/>
          <w:bCs/>
          <w:u w:val="single"/>
        </w:rPr>
        <w:t>Снижение общей сопротивляемости организма</w:t>
      </w:r>
      <w:r w:rsidRPr="006D5C12">
        <w:t> – усталость, ранения, кровопотеря, недавно перенесенные инфекционные заболевания и др.</w:t>
      </w:r>
    </w:p>
    <w:p w:rsidR="00497C30" w:rsidRPr="006D5C12" w:rsidRDefault="00497C30" w:rsidP="006D5C12">
      <w:pPr>
        <w:ind w:left="-567" w:right="141"/>
        <w:jc w:val="both"/>
      </w:pPr>
      <w:r w:rsidRPr="006D5C12">
        <w:t>5. </w:t>
      </w:r>
      <w:r w:rsidRPr="006D5C12">
        <w:rPr>
          <w:b/>
          <w:u w:val="single"/>
        </w:rPr>
        <w:t>Состояния, ведущие к потере адекватной защиты от воздействия холода</w:t>
      </w:r>
      <w:r w:rsidRPr="006D5C12">
        <w:rPr>
          <w:b/>
        </w:rPr>
        <w:t> –</w:t>
      </w:r>
      <w:r w:rsidRPr="006D5C12">
        <w:t xml:space="preserve"> алкогольное (до 80% отморожений) и наркотическое опьянение, черепно-мозговые травмы, инсульт, эпилепсия, </w:t>
      </w:r>
      <w:proofErr w:type="spellStart"/>
      <w:proofErr w:type="gramStart"/>
      <w:r w:rsidRPr="006D5C12">
        <w:t>сердечно-сосудистые</w:t>
      </w:r>
      <w:proofErr w:type="spellEnd"/>
      <w:proofErr w:type="gramEnd"/>
      <w:r w:rsidRPr="006D5C12">
        <w:t xml:space="preserve"> заболевания и другие.</w:t>
      </w:r>
    </w:p>
    <w:p w:rsidR="00154453" w:rsidRDefault="00154453" w:rsidP="006D5C12">
      <w:pPr>
        <w:ind w:left="-567" w:right="141"/>
        <w:jc w:val="both"/>
      </w:pPr>
    </w:p>
    <w:p w:rsidR="006B0675" w:rsidRDefault="006B0675" w:rsidP="006D5C12">
      <w:pPr>
        <w:ind w:left="-567" w:right="141"/>
        <w:jc w:val="both"/>
      </w:pPr>
    </w:p>
    <w:p w:rsidR="006B0675" w:rsidRDefault="006B0675" w:rsidP="00CD3D6C">
      <w:pPr>
        <w:ind w:right="141"/>
        <w:jc w:val="both"/>
      </w:pPr>
    </w:p>
    <w:p w:rsidR="006B0675" w:rsidRPr="006D5C12" w:rsidRDefault="006B0675" w:rsidP="006D5C12">
      <w:pPr>
        <w:ind w:left="-567" w:right="141"/>
        <w:jc w:val="both"/>
      </w:pPr>
    </w:p>
    <w:p w:rsidR="00326AD2" w:rsidRPr="00326AD2" w:rsidRDefault="00497C30" w:rsidP="00326AD2">
      <w:pPr>
        <w:ind w:right="141"/>
        <w:jc w:val="center"/>
        <w:rPr>
          <w:b/>
          <w:bCs/>
          <w:color w:val="262626"/>
          <w:sz w:val="32"/>
          <w:szCs w:val="32"/>
          <w:u w:val="single"/>
        </w:rPr>
      </w:pPr>
      <w:r w:rsidRPr="00326AD2">
        <w:rPr>
          <w:b/>
          <w:bCs/>
          <w:color w:val="262626"/>
          <w:sz w:val="32"/>
          <w:szCs w:val="32"/>
          <w:u w:val="single"/>
        </w:rPr>
        <w:t>Мероприятия по оказанию первой помощи</w:t>
      </w:r>
      <w:r w:rsidR="00326AD2" w:rsidRPr="00326AD2">
        <w:rPr>
          <w:b/>
          <w:bCs/>
          <w:color w:val="262626"/>
          <w:sz w:val="32"/>
          <w:szCs w:val="32"/>
          <w:u w:val="single"/>
        </w:rPr>
        <w:t xml:space="preserve"> </w:t>
      </w:r>
      <w:r w:rsidRPr="00326AD2">
        <w:rPr>
          <w:b/>
          <w:bCs/>
          <w:color w:val="262626"/>
          <w:sz w:val="32"/>
          <w:szCs w:val="32"/>
          <w:u w:val="single"/>
        </w:rPr>
        <w:t xml:space="preserve">при общем </w:t>
      </w:r>
    </w:p>
    <w:p w:rsidR="00497C30" w:rsidRDefault="00497C30" w:rsidP="00326AD2">
      <w:pPr>
        <w:ind w:right="141"/>
        <w:jc w:val="center"/>
        <w:rPr>
          <w:b/>
          <w:bCs/>
          <w:color w:val="262626"/>
          <w:sz w:val="32"/>
          <w:szCs w:val="32"/>
          <w:u w:val="single"/>
        </w:rPr>
      </w:pPr>
      <w:proofErr w:type="gramStart"/>
      <w:r w:rsidRPr="00326AD2">
        <w:rPr>
          <w:b/>
          <w:bCs/>
          <w:color w:val="262626"/>
          <w:sz w:val="32"/>
          <w:szCs w:val="32"/>
          <w:u w:val="single"/>
        </w:rPr>
        <w:t>переохлаждении</w:t>
      </w:r>
      <w:proofErr w:type="gramEnd"/>
      <w:r w:rsidRPr="00326AD2">
        <w:rPr>
          <w:b/>
          <w:bCs/>
          <w:color w:val="262626"/>
          <w:sz w:val="32"/>
          <w:szCs w:val="32"/>
          <w:u w:val="single"/>
        </w:rPr>
        <w:t xml:space="preserve"> и отморожениях:</w:t>
      </w:r>
    </w:p>
    <w:p w:rsidR="008D16ED" w:rsidRPr="00326AD2" w:rsidRDefault="008D16ED" w:rsidP="00326AD2">
      <w:pPr>
        <w:ind w:right="141"/>
        <w:jc w:val="center"/>
        <w:rPr>
          <w:b/>
          <w:bCs/>
          <w:color w:val="262626"/>
          <w:sz w:val="32"/>
          <w:szCs w:val="32"/>
          <w:u w:val="single"/>
        </w:rPr>
      </w:pPr>
    </w:p>
    <w:p w:rsidR="00154453" w:rsidRPr="006D5C12" w:rsidRDefault="00497C30" w:rsidP="006D5C12">
      <w:pPr>
        <w:ind w:left="-567" w:right="141" w:firstLine="567"/>
        <w:jc w:val="both"/>
      </w:pPr>
      <w:r w:rsidRPr="006D5C12">
        <w:t>1. Пострадавший человек не должен энергично двигаться и употреблять спиртное.</w:t>
      </w:r>
    </w:p>
    <w:p w:rsidR="00154453" w:rsidRPr="006D5C12" w:rsidRDefault="00497C30" w:rsidP="006D5C12">
      <w:pPr>
        <w:ind w:left="-567" w:right="141" w:firstLine="567"/>
        <w:jc w:val="both"/>
      </w:pPr>
      <w:r w:rsidRPr="006D5C12">
        <w:t>2. Не рекомендуется проводить массаж, растирание снегом, шерстяной тканью, теплые ванночки, прикладывать грелку, делать согревающие компрессы, смазывать кожу маслами или жирами. (Растирание снегом приводит к еще большему охлаждению, а кристаллики льда повреждают кожу, в результате чего может произойти инфицирование)</w:t>
      </w:r>
    </w:p>
    <w:p w:rsidR="00154453" w:rsidRPr="006D5C12" w:rsidRDefault="00497C30" w:rsidP="006D5C12">
      <w:pPr>
        <w:ind w:left="-567" w:right="141" w:firstLine="567"/>
        <w:jc w:val="both"/>
      </w:pPr>
      <w:r w:rsidRPr="006D5C12">
        <w:t>3. Необходимо быстро доставить пострадавшего в тёплое помещение, переодеть в сухое бельё, укутать в одеяло. Восстановление температуры охлажденных тканей при отморожениях конечностей должно проводиться по принципу постепенного отогревания «изнутри – кнаружи».</w:t>
      </w:r>
    </w:p>
    <w:p w:rsidR="00154453" w:rsidRPr="006D5C12" w:rsidRDefault="00497C30" w:rsidP="006D5C12">
      <w:pPr>
        <w:ind w:left="-567" w:right="141" w:firstLine="567"/>
        <w:jc w:val="both"/>
      </w:pPr>
      <w:r w:rsidRPr="006D5C12">
        <w:t>4. Необходимо вызвать скорую медицинскую помощь.</w:t>
      </w:r>
    </w:p>
    <w:p w:rsidR="00154453" w:rsidRPr="006D5C12" w:rsidRDefault="00497C30" w:rsidP="006D5C12">
      <w:pPr>
        <w:ind w:left="-567" w:right="141" w:firstLine="567"/>
        <w:jc w:val="both"/>
      </w:pPr>
      <w:r w:rsidRPr="006D5C12">
        <w:t xml:space="preserve">5. Если пострадавший находится в сознании: предложить обильное горячее сладкое питьё и </w:t>
      </w:r>
      <w:proofErr w:type="gramStart"/>
      <w:r w:rsidRPr="006D5C12">
        <w:t>горячую</w:t>
      </w:r>
      <w:proofErr w:type="gramEnd"/>
      <w:r w:rsidRPr="006D5C12">
        <w:t xml:space="preserve"> пишу.</w:t>
      </w:r>
    </w:p>
    <w:p w:rsidR="00154453" w:rsidRPr="006D5C12" w:rsidRDefault="00497C30" w:rsidP="006D5C12">
      <w:pPr>
        <w:ind w:left="-567" w:right="141" w:firstLine="567"/>
        <w:jc w:val="both"/>
      </w:pPr>
      <w:r w:rsidRPr="006D5C12">
        <w:t>6. Аккуратно, чтобы вторично не травмировать ткани вследствие отрывания примерзшей одежды от кожи пострадавшего, снять с отмороженных конечностей обувь и одежду.</w:t>
      </w:r>
    </w:p>
    <w:p w:rsidR="00497C30" w:rsidRPr="006D5C12" w:rsidRDefault="00497C30" w:rsidP="006D5C12">
      <w:pPr>
        <w:ind w:left="-567" w:right="141" w:firstLine="567"/>
        <w:jc w:val="both"/>
      </w:pPr>
      <w:r w:rsidRPr="006D5C12">
        <w:t>7. Обязательно соблюдение постельного режима и возвышенное положение отмороженных конечностей.</w:t>
      </w:r>
    </w:p>
    <w:p w:rsidR="00497C30" w:rsidRDefault="00497C30" w:rsidP="006D5C12">
      <w:pPr>
        <w:ind w:left="-567" w:right="141" w:firstLine="709"/>
        <w:jc w:val="both"/>
      </w:pPr>
      <w:r w:rsidRPr="006D5C12">
        <w:t> </w:t>
      </w:r>
    </w:p>
    <w:p w:rsidR="00CD3D6C" w:rsidRDefault="00CD3D6C" w:rsidP="006D5C12">
      <w:pPr>
        <w:ind w:left="-567" w:right="141" w:firstLine="709"/>
        <w:jc w:val="both"/>
      </w:pPr>
    </w:p>
    <w:p w:rsidR="00CD3D6C" w:rsidRPr="00016509" w:rsidRDefault="00CD3D6C" w:rsidP="00CD3D6C">
      <w:pPr>
        <w:ind w:left="-567" w:right="283"/>
        <w:jc w:val="center"/>
        <w:rPr>
          <w:b/>
          <w:color w:val="FF0000"/>
          <w:sz w:val="28"/>
          <w:szCs w:val="28"/>
        </w:rPr>
      </w:pPr>
      <w:r w:rsidRPr="00016509">
        <w:rPr>
          <w:b/>
          <w:color w:val="FF0000"/>
          <w:sz w:val="28"/>
          <w:szCs w:val="28"/>
        </w:rPr>
        <w:t>ЗАПИШИТЕ!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6"/>
        <w:gridCol w:w="4133"/>
      </w:tblGrid>
      <w:tr w:rsidR="00CD3D6C" w:rsidRPr="00D7227A" w:rsidTr="000B4092">
        <w:trPr>
          <w:trHeight w:val="1125"/>
        </w:trPr>
        <w:tc>
          <w:tcPr>
            <w:tcW w:w="5506" w:type="dxa"/>
          </w:tcPr>
          <w:p w:rsidR="00CD3D6C" w:rsidRPr="00D7227A" w:rsidRDefault="00CD3D6C" w:rsidP="000B4092">
            <w:pPr>
              <w:ind w:left="-567" w:right="283"/>
              <w:jc w:val="center"/>
              <w:rPr>
                <w:b/>
                <w:color w:val="000000"/>
              </w:rPr>
            </w:pPr>
            <w:r w:rsidRPr="00D7227A">
              <w:rPr>
                <w:b/>
                <w:color w:val="000000"/>
              </w:rPr>
              <w:t>Телефоны</w:t>
            </w:r>
          </w:p>
          <w:p w:rsidR="00CD3D6C" w:rsidRPr="00D7227A" w:rsidRDefault="00CD3D6C" w:rsidP="000B4092">
            <w:pPr>
              <w:ind w:left="-567" w:right="283"/>
              <w:jc w:val="center"/>
              <w:rPr>
                <w:b/>
              </w:rPr>
            </w:pPr>
            <w:r w:rsidRPr="00D7227A">
              <w:rPr>
                <w:b/>
              </w:rPr>
              <w:t>Единой Дежурно-Диспетчерской</w:t>
            </w:r>
          </w:p>
          <w:p w:rsidR="00CD3D6C" w:rsidRPr="00D7227A" w:rsidRDefault="00CD3D6C" w:rsidP="000B4092">
            <w:pPr>
              <w:ind w:left="-567" w:right="283"/>
              <w:jc w:val="center"/>
              <w:rPr>
                <w:b/>
              </w:rPr>
            </w:pPr>
            <w:r w:rsidRPr="00D7227A">
              <w:rPr>
                <w:b/>
              </w:rPr>
              <w:t>Службы</w:t>
            </w:r>
          </w:p>
          <w:p w:rsidR="00CD3D6C" w:rsidRPr="00D7227A" w:rsidRDefault="00CD3D6C" w:rsidP="000B4092">
            <w:pPr>
              <w:ind w:left="-567" w:right="283"/>
              <w:rPr>
                <w:b/>
              </w:rPr>
            </w:pPr>
          </w:p>
        </w:tc>
        <w:tc>
          <w:tcPr>
            <w:tcW w:w="4133" w:type="dxa"/>
          </w:tcPr>
          <w:p w:rsidR="00CD3D6C" w:rsidRPr="00D7227A" w:rsidRDefault="00CD3D6C" w:rsidP="000B4092">
            <w:pPr>
              <w:ind w:left="-567" w:right="283"/>
              <w:jc w:val="center"/>
              <w:rPr>
                <w:b/>
              </w:rPr>
            </w:pPr>
            <w:r w:rsidRPr="00D7227A">
              <w:rPr>
                <w:b/>
              </w:rPr>
              <w:t>8 – (86160) – 5 – 19 – 10</w:t>
            </w:r>
          </w:p>
          <w:p w:rsidR="00CD3D6C" w:rsidRPr="00D7227A" w:rsidRDefault="00CD3D6C" w:rsidP="000B4092">
            <w:pPr>
              <w:ind w:left="-567" w:right="283"/>
              <w:jc w:val="center"/>
              <w:rPr>
                <w:b/>
              </w:rPr>
            </w:pPr>
            <w:r w:rsidRPr="00D7227A">
              <w:rPr>
                <w:b/>
              </w:rPr>
              <w:t>8 – (86160) – 5 – 12 – 75</w:t>
            </w:r>
          </w:p>
          <w:p w:rsidR="00CD3D6C" w:rsidRPr="00D7227A" w:rsidRDefault="00CD3D6C" w:rsidP="000B4092">
            <w:pPr>
              <w:ind w:left="-567" w:right="283"/>
              <w:rPr>
                <w:b/>
              </w:rPr>
            </w:pPr>
          </w:p>
        </w:tc>
      </w:tr>
    </w:tbl>
    <w:p w:rsidR="00CD3D6C" w:rsidRPr="00F848C4" w:rsidRDefault="00CD3D6C" w:rsidP="00CD3D6C">
      <w:pPr>
        <w:ind w:left="-567" w:right="283"/>
        <w:jc w:val="both"/>
      </w:pPr>
    </w:p>
    <w:p w:rsidR="00CD3D6C" w:rsidRPr="006D5C12" w:rsidRDefault="00CD3D6C" w:rsidP="006D5C12">
      <w:pPr>
        <w:ind w:left="-567" w:right="141" w:firstLine="709"/>
        <w:jc w:val="both"/>
      </w:pPr>
    </w:p>
    <w:sectPr w:rsidR="00CD3D6C" w:rsidRPr="006D5C12" w:rsidSect="009047E7">
      <w:pgSz w:w="11906" w:h="16838"/>
      <w:pgMar w:top="1134" w:right="850" w:bottom="1134" w:left="1701" w:header="708" w:footer="708" w:gutter="0"/>
      <w:pgBorders w:offsetFrom="page">
        <w:top w:val="classicalWave" w:sz="20" w:space="24" w:color="auto"/>
        <w:left w:val="classicalWave" w:sz="20" w:space="24" w:color="auto"/>
        <w:bottom w:val="classicalWave" w:sz="20" w:space="24" w:color="auto"/>
        <w:right w:val="classicalWav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attachedTemplate r:id="rId1"/>
  <w:stylePaneFormatFilter w:val="3F01"/>
  <w:defaultTabStop w:val="708"/>
  <w:characterSpacingControl w:val="doNotCompress"/>
  <w:compat/>
  <w:rsids>
    <w:rsidRoot w:val="00497C30"/>
    <w:rsid w:val="00004486"/>
    <w:rsid w:val="00154453"/>
    <w:rsid w:val="001D3B74"/>
    <w:rsid w:val="002C3778"/>
    <w:rsid w:val="00326AD2"/>
    <w:rsid w:val="00376BBE"/>
    <w:rsid w:val="00433EC3"/>
    <w:rsid w:val="00435000"/>
    <w:rsid w:val="00497C30"/>
    <w:rsid w:val="005531C0"/>
    <w:rsid w:val="00587F9E"/>
    <w:rsid w:val="005C7CD4"/>
    <w:rsid w:val="006B0675"/>
    <w:rsid w:val="006C21D4"/>
    <w:rsid w:val="006D5C12"/>
    <w:rsid w:val="008828A4"/>
    <w:rsid w:val="008D16ED"/>
    <w:rsid w:val="009047E7"/>
    <w:rsid w:val="009225E6"/>
    <w:rsid w:val="009C32B5"/>
    <w:rsid w:val="00A00AE2"/>
    <w:rsid w:val="00A47389"/>
    <w:rsid w:val="00A5752E"/>
    <w:rsid w:val="00AA786A"/>
    <w:rsid w:val="00B136D7"/>
    <w:rsid w:val="00CD3D6C"/>
    <w:rsid w:val="00D35A39"/>
    <w:rsid w:val="00DA62CB"/>
    <w:rsid w:val="00EB2FD0"/>
    <w:rsid w:val="00F34051"/>
    <w:rsid w:val="00F52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3EC3"/>
    <w:rPr>
      <w:sz w:val="24"/>
      <w:szCs w:val="24"/>
    </w:rPr>
  </w:style>
  <w:style w:type="paragraph" w:styleId="1">
    <w:name w:val="heading 1"/>
    <w:basedOn w:val="a"/>
    <w:link w:val="10"/>
    <w:uiPriority w:val="9"/>
    <w:qFormat/>
    <w:rsid w:val="00497C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C30"/>
    <w:rPr>
      <w:b/>
      <w:bCs/>
      <w:kern w:val="36"/>
      <w:sz w:val="48"/>
      <w:szCs w:val="48"/>
    </w:rPr>
  </w:style>
  <w:style w:type="paragraph" w:styleId="a3">
    <w:name w:val="Normal (Web)"/>
    <w:basedOn w:val="a"/>
    <w:uiPriority w:val="99"/>
    <w:unhideWhenUsed/>
    <w:rsid w:val="00497C30"/>
    <w:pPr>
      <w:spacing w:before="100" w:beforeAutospacing="1" w:after="100" w:afterAutospacing="1"/>
    </w:pPr>
  </w:style>
  <w:style w:type="character" w:customStyle="1" w:styleId="apple-converted-space">
    <w:name w:val="apple-converted-space"/>
    <w:basedOn w:val="a0"/>
    <w:rsid w:val="00497C30"/>
  </w:style>
  <w:style w:type="paragraph" w:styleId="a4">
    <w:name w:val="List Paragraph"/>
    <w:basedOn w:val="a"/>
    <w:uiPriority w:val="34"/>
    <w:qFormat/>
    <w:rsid w:val="002C3778"/>
    <w:pPr>
      <w:ind w:left="720"/>
      <w:contextualSpacing/>
    </w:pPr>
  </w:style>
  <w:style w:type="paragraph" w:styleId="a5">
    <w:name w:val="Balloon Text"/>
    <w:basedOn w:val="a"/>
    <w:link w:val="a6"/>
    <w:rsid w:val="00A47389"/>
    <w:rPr>
      <w:rFonts w:ascii="Tahoma" w:hAnsi="Tahoma" w:cs="Tahoma"/>
      <w:sz w:val="16"/>
      <w:szCs w:val="16"/>
    </w:rPr>
  </w:style>
  <w:style w:type="character" w:customStyle="1" w:styleId="a6">
    <w:name w:val="Текст выноски Знак"/>
    <w:basedOn w:val="a0"/>
    <w:link w:val="a5"/>
    <w:rsid w:val="00A47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5280">
      <w:bodyDiv w:val="1"/>
      <w:marLeft w:val="0"/>
      <w:marRight w:val="0"/>
      <w:marTop w:val="0"/>
      <w:marBottom w:val="0"/>
      <w:divBdr>
        <w:top w:val="none" w:sz="0" w:space="0" w:color="auto"/>
        <w:left w:val="none" w:sz="0" w:space="0" w:color="auto"/>
        <w:bottom w:val="none" w:sz="0" w:space="0" w:color="auto"/>
        <w:right w:val="none" w:sz="0" w:space="0" w:color="auto"/>
      </w:divBdr>
      <w:divsChild>
        <w:div w:id="1008749304">
          <w:marLeft w:val="0"/>
          <w:marRight w:val="0"/>
          <w:marTop w:val="0"/>
          <w:marBottom w:val="0"/>
          <w:divBdr>
            <w:top w:val="none" w:sz="0" w:space="0" w:color="auto"/>
            <w:left w:val="none" w:sz="0" w:space="0" w:color="auto"/>
            <w:bottom w:val="none" w:sz="0" w:space="0" w:color="auto"/>
            <w:right w:val="none" w:sz="0" w:space="0" w:color="auto"/>
          </w:divBdr>
          <w:divsChild>
            <w:div w:id="738017346">
              <w:marLeft w:val="0"/>
              <w:marRight w:val="0"/>
              <w:marTop w:val="0"/>
              <w:marBottom w:val="0"/>
              <w:divBdr>
                <w:top w:val="none" w:sz="0" w:space="0" w:color="auto"/>
                <w:left w:val="none" w:sz="0" w:space="0" w:color="auto"/>
                <w:bottom w:val="none" w:sz="0" w:space="0" w:color="auto"/>
                <w:right w:val="none" w:sz="0" w:space="0" w:color="auto"/>
              </w:divBdr>
            </w:div>
          </w:divsChild>
        </w:div>
        <w:div w:id="1212814030">
          <w:marLeft w:val="0"/>
          <w:marRight w:val="0"/>
          <w:marTop w:val="0"/>
          <w:marBottom w:val="0"/>
          <w:divBdr>
            <w:top w:val="none" w:sz="0" w:space="0" w:color="auto"/>
            <w:left w:val="none" w:sz="0" w:space="0" w:color="auto"/>
            <w:bottom w:val="none" w:sz="0" w:space="0" w:color="auto"/>
            <w:right w:val="none" w:sz="0" w:space="0" w:color="auto"/>
          </w:divBdr>
          <w:divsChild>
            <w:div w:id="10166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214">
      <w:bodyDiv w:val="1"/>
      <w:marLeft w:val="0"/>
      <w:marRight w:val="0"/>
      <w:marTop w:val="0"/>
      <w:marBottom w:val="0"/>
      <w:divBdr>
        <w:top w:val="none" w:sz="0" w:space="0" w:color="auto"/>
        <w:left w:val="none" w:sz="0" w:space="0" w:color="auto"/>
        <w:bottom w:val="none" w:sz="0" w:space="0" w:color="auto"/>
        <w:right w:val="none" w:sz="0" w:space="0" w:color="auto"/>
      </w:divBdr>
      <w:divsChild>
        <w:div w:id="866406556">
          <w:marLeft w:val="0"/>
          <w:marRight w:val="0"/>
          <w:marTop w:val="0"/>
          <w:marBottom w:val="0"/>
          <w:divBdr>
            <w:top w:val="none" w:sz="0" w:space="0" w:color="auto"/>
            <w:left w:val="none" w:sz="0" w:space="0" w:color="auto"/>
            <w:bottom w:val="none" w:sz="0" w:space="0" w:color="auto"/>
            <w:right w:val="none" w:sz="0" w:space="0" w:color="auto"/>
          </w:divBdr>
          <w:divsChild>
            <w:div w:id="939411662">
              <w:marLeft w:val="0"/>
              <w:marRight w:val="0"/>
              <w:marTop w:val="0"/>
              <w:marBottom w:val="0"/>
              <w:divBdr>
                <w:top w:val="none" w:sz="0" w:space="0" w:color="auto"/>
                <w:left w:val="none" w:sz="0" w:space="0" w:color="auto"/>
                <w:bottom w:val="none" w:sz="0" w:space="0" w:color="auto"/>
                <w:right w:val="none" w:sz="0" w:space="0" w:color="auto"/>
              </w:divBdr>
            </w:div>
          </w:divsChild>
        </w:div>
        <w:div w:id="1634478150">
          <w:marLeft w:val="0"/>
          <w:marRight w:val="0"/>
          <w:marTop w:val="0"/>
          <w:marBottom w:val="0"/>
          <w:divBdr>
            <w:top w:val="none" w:sz="0" w:space="0" w:color="auto"/>
            <w:left w:val="none" w:sz="0" w:space="0" w:color="auto"/>
            <w:bottom w:val="none" w:sz="0" w:space="0" w:color="auto"/>
            <w:right w:val="none" w:sz="0" w:space="0" w:color="auto"/>
          </w:divBdr>
          <w:divsChild>
            <w:div w:id="599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1023">
      <w:bodyDiv w:val="1"/>
      <w:marLeft w:val="0"/>
      <w:marRight w:val="0"/>
      <w:marTop w:val="0"/>
      <w:marBottom w:val="0"/>
      <w:divBdr>
        <w:top w:val="none" w:sz="0" w:space="0" w:color="auto"/>
        <w:left w:val="none" w:sz="0" w:space="0" w:color="auto"/>
        <w:bottom w:val="none" w:sz="0" w:space="0" w:color="auto"/>
        <w:right w:val="none" w:sz="0" w:space="0" w:color="auto"/>
      </w:divBdr>
      <w:divsChild>
        <w:div w:id="1721438453">
          <w:marLeft w:val="0"/>
          <w:marRight w:val="0"/>
          <w:marTop w:val="0"/>
          <w:marBottom w:val="0"/>
          <w:divBdr>
            <w:top w:val="none" w:sz="0" w:space="0" w:color="auto"/>
            <w:left w:val="none" w:sz="0" w:space="0" w:color="auto"/>
            <w:bottom w:val="none" w:sz="0" w:space="0" w:color="auto"/>
            <w:right w:val="none" w:sz="0" w:space="0" w:color="auto"/>
          </w:divBdr>
          <w:divsChild>
            <w:div w:id="1190874817">
              <w:marLeft w:val="0"/>
              <w:marRight w:val="0"/>
              <w:marTop w:val="0"/>
              <w:marBottom w:val="0"/>
              <w:divBdr>
                <w:top w:val="none" w:sz="0" w:space="0" w:color="auto"/>
                <w:left w:val="none" w:sz="0" w:space="0" w:color="auto"/>
                <w:bottom w:val="none" w:sz="0" w:space="0" w:color="auto"/>
                <w:right w:val="none" w:sz="0" w:space="0" w:color="auto"/>
              </w:divBdr>
            </w:div>
          </w:divsChild>
        </w:div>
        <w:div w:id="762073738">
          <w:marLeft w:val="0"/>
          <w:marRight w:val="0"/>
          <w:marTop w:val="0"/>
          <w:marBottom w:val="0"/>
          <w:divBdr>
            <w:top w:val="none" w:sz="0" w:space="0" w:color="auto"/>
            <w:left w:val="none" w:sz="0" w:space="0" w:color="auto"/>
            <w:bottom w:val="none" w:sz="0" w:space="0" w:color="auto"/>
            <w:right w:val="none" w:sz="0" w:space="0" w:color="auto"/>
          </w:divBdr>
          <w:divsChild>
            <w:div w:id="601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2986">
      <w:bodyDiv w:val="1"/>
      <w:marLeft w:val="0"/>
      <w:marRight w:val="0"/>
      <w:marTop w:val="0"/>
      <w:marBottom w:val="0"/>
      <w:divBdr>
        <w:top w:val="none" w:sz="0" w:space="0" w:color="auto"/>
        <w:left w:val="none" w:sz="0" w:space="0" w:color="auto"/>
        <w:bottom w:val="none" w:sz="0" w:space="0" w:color="auto"/>
        <w:right w:val="none" w:sz="0" w:space="0" w:color="auto"/>
      </w:divBdr>
      <w:divsChild>
        <w:div w:id="728310524">
          <w:marLeft w:val="0"/>
          <w:marRight w:val="0"/>
          <w:marTop w:val="0"/>
          <w:marBottom w:val="0"/>
          <w:divBdr>
            <w:top w:val="none" w:sz="0" w:space="0" w:color="auto"/>
            <w:left w:val="none" w:sz="0" w:space="0" w:color="auto"/>
            <w:bottom w:val="none" w:sz="0" w:space="0" w:color="auto"/>
            <w:right w:val="none" w:sz="0" w:space="0" w:color="auto"/>
          </w:divBdr>
          <w:divsChild>
            <w:div w:id="1954052929">
              <w:marLeft w:val="0"/>
              <w:marRight w:val="0"/>
              <w:marTop w:val="0"/>
              <w:marBottom w:val="0"/>
              <w:divBdr>
                <w:top w:val="none" w:sz="0" w:space="0" w:color="auto"/>
                <w:left w:val="none" w:sz="0" w:space="0" w:color="auto"/>
                <w:bottom w:val="none" w:sz="0" w:space="0" w:color="auto"/>
                <w:right w:val="none" w:sz="0" w:space="0" w:color="auto"/>
              </w:divBdr>
            </w:div>
          </w:divsChild>
        </w:div>
        <w:div w:id="1633176362">
          <w:marLeft w:val="0"/>
          <w:marRight w:val="0"/>
          <w:marTop w:val="0"/>
          <w:marBottom w:val="0"/>
          <w:divBdr>
            <w:top w:val="none" w:sz="0" w:space="0" w:color="auto"/>
            <w:left w:val="none" w:sz="0" w:space="0" w:color="auto"/>
            <w:bottom w:val="none" w:sz="0" w:space="0" w:color="auto"/>
            <w:right w:val="none" w:sz="0" w:space="0" w:color="auto"/>
          </w:divBdr>
          <w:divsChild>
            <w:div w:id="9591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3572">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sChild>
        <w:div w:id="1284457931">
          <w:marLeft w:val="0"/>
          <w:marRight w:val="0"/>
          <w:marTop w:val="0"/>
          <w:marBottom w:val="0"/>
          <w:divBdr>
            <w:top w:val="none" w:sz="0" w:space="0" w:color="auto"/>
            <w:left w:val="none" w:sz="0" w:space="0" w:color="auto"/>
            <w:bottom w:val="none" w:sz="0" w:space="0" w:color="auto"/>
            <w:right w:val="none" w:sz="0" w:space="0" w:color="auto"/>
          </w:divBdr>
          <w:divsChild>
            <w:div w:id="1791124295">
              <w:marLeft w:val="0"/>
              <w:marRight w:val="0"/>
              <w:marTop w:val="0"/>
              <w:marBottom w:val="0"/>
              <w:divBdr>
                <w:top w:val="none" w:sz="0" w:space="0" w:color="auto"/>
                <w:left w:val="none" w:sz="0" w:space="0" w:color="auto"/>
                <w:bottom w:val="none" w:sz="0" w:space="0" w:color="auto"/>
                <w:right w:val="none" w:sz="0" w:space="0" w:color="auto"/>
              </w:divBdr>
            </w:div>
          </w:divsChild>
        </w:div>
        <w:div w:id="243957711">
          <w:marLeft w:val="0"/>
          <w:marRight w:val="0"/>
          <w:marTop w:val="0"/>
          <w:marBottom w:val="0"/>
          <w:divBdr>
            <w:top w:val="none" w:sz="0" w:space="0" w:color="auto"/>
            <w:left w:val="none" w:sz="0" w:space="0" w:color="auto"/>
            <w:bottom w:val="none" w:sz="0" w:space="0" w:color="auto"/>
            <w:right w:val="none" w:sz="0" w:space="0" w:color="auto"/>
          </w:divBdr>
          <w:divsChild>
            <w:div w:id="624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5461">
      <w:bodyDiv w:val="1"/>
      <w:marLeft w:val="0"/>
      <w:marRight w:val="0"/>
      <w:marTop w:val="0"/>
      <w:marBottom w:val="0"/>
      <w:divBdr>
        <w:top w:val="none" w:sz="0" w:space="0" w:color="auto"/>
        <w:left w:val="none" w:sz="0" w:space="0" w:color="auto"/>
        <w:bottom w:val="none" w:sz="0" w:space="0" w:color="auto"/>
        <w:right w:val="none" w:sz="0" w:space="0" w:color="auto"/>
      </w:divBdr>
      <w:divsChild>
        <w:div w:id="1049063569">
          <w:marLeft w:val="0"/>
          <w:marRight w:val="0"/>
          <w:marTop w:val="0"/>
          <w:marBottom w:val="0"/>
          <w:divBdr>
            <w:top w:val="none" w:sz="0" w:space="0" w:color="auto"/>
            <w:left w:val="none" w:sz="0" w:space="0" w:color="auto"/>
            <w:bottom w:val="none" w:sz="0" w:space="0" w:color="auto"/>
            <w:right w:val="none" w:sz="0" w:space="0" w:color="auto"/>
          </w:divBdr>
          <w:divsChild>
            <w:div w:id="826558934">
              <w:marLeft w:val="0"/>
              <w:marRight w:val="0"/>
              <w:marTop w:val="0"/>
              <w:marBottom w:val="0"/>
              <w:divBdr>
                <w:top w:val="none" w:sz="0" w:space="0" w:color="auto"/>
                <w:left w:val="none" w:sz="0" w:space="0" w:color="auto"/>
                <w:bottom w:val="none" w:sz="0" w:space="0" w:color="auto"/>
                <w:right w:val="none" w:sz="0" w:space="0" w:color="auto"/>
              </w:divBdr>
            </w:div>
          </w:divsChild>
        </w:div>
        <w:div w:id="1589540351">
          <w:marLeft w:val="0"/>
          <w:marRight w:val="0"/>
          <w:marTop w:val="0"/>
          <w:marBottom w:val="0"/>
          <w:divBdr>
            <w:top w:val="none" w:sz="0" w:space="0" w:color="auto"/>
            <w:left w:val="none" w:sz="0" w:space="0" w:color="auto"/>
            <w:bottom w:val="none" w:sz="0" w:space="0" w:color="auto"/>
            <w:right w:val="none" w:sz="0" w:space="0" w:color="auto"/>
          </w:divBdr>
          <w:divsChild>
            <w:div w:id="5446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3722">
      <w:bodyDiv w:val="1"/>
      <w:marLeft w:val="0"/>
      <w:marRight w:val="0"/>
      <w:marTop w:val="0"/>
      <w:marBottom w:val="0"/>
      <w:divBdr>
        <w:top w:val="none" w:sz="0" w:space="0" w:color="auto"/>
        <w:left w:val="none" w:sz="0" w:space="0" w:color="auto"/>
        <w:bottom w:val="none" w:sz="0" w:space="0" w:color="auto"/>
        <w:right w:val="none" w:sz="0" w:space="0" w:color="auto"/>
      </w:divBdr>
    </w:div>
    <w:div w:id="1907062496">
      <w:bodyDiv w:val="1"/>
      <w:marLeft w:val="0"/>
      <w:marRight w:val="0"/>
      <w:marTop w:val="0"/>
      <w:marBottom w:val="0"/>
      <w:divBdr>
        <w:top w:val="none" w:sz="0" w:space="0" w:color="auto"/>
        <w:left w:val="none" w:sz="0" w:space="0" w:color="auto"/>
        <w:bottom w:val="none" w:sz="0" w:space="0" w:color="auto"/>
        <w:right w:val="none" w:sz="0" w:space="0" w:color="auto"/>
      </w:divBdr>
      <w:divsChild>
        <w:div w:id="1879050906">
          <w:marLeft w:val="0"/>
          <w:marRight w:val="0"/>
          <w:marTop w:val="0"/>
          <w:marBottom w:val="0"/>
          <w:divBdr>
            <w:top w:val="none" w:sz="0" w:space="0" w:color="auto"/>
            <w:left w:val="none" w:sz="0" w:space="0" w:color="auto"/>
            <w:bottom w:val="none" w:sz="0" w:space="0" w:color="auto"/>
            <w:right w:val="none" w:sz="0" w:space="0" w:color="auto"/>
          </w:divBdr>
          <w:divsChild>
            <w:div w:id="1401245034">
              <w:marLeft w:val="0"/>
              <w:marRight w:val="0"/>
              <w:marTop w:val="0"/>
              <w:marBottom w:val="0"/>
              <w:divBdr>
                <w:top w:val="none" w:sz="0" w:space="0" w:color="auto"/>
                <w:left w:val="none" w:sz="0" w:space="0" w:color="auto"/>
                <w:bottom w:val="none" w:sz="0" w:space="0" w:color="auto"/>
                <w:right w:val="none" w:sz="0" w:space="0" w:color="auto"/>
              </w:divBdr>
            </w:div>
          </w:divsChild>
        </w:div>
        <w:div w:id="411893833">
          <w:marLeft w:val="0"/>
          <w:marRight w:val="0"/>
          <w:marTop w:val="0"/>
          <w:marBottom w:val="0"/>
          <w:divBdr>
            <w:top w:val="none" w:sz="0" w:space="0" w:color="auto"/>
            <w:left w:val="none" w:sz="0" w:space="0" w:color="auto"/>
            <w:bottom w:val="none" w:sz="0" w:space="0" w:color="auto"/>
            <w:right w:val="none" w:sz="0" w:space="0" w:color="auto"/>
          </w:divBdr>
          <w:divsChild>
            <w:div w:id="10852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Normal1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Normal11.dot</Template>
  <TotalTime>33</TotalTime>
  <Pages>2</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2014-10-16T11:11:00Z</dcterms:created>
  <dcterms:modified xsi:type="dcterms:W3CDTF">2016-12-13T07:16:00Z</dcterms:modified>
</cp:coreProperties>
</file>