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9673D" w14:textId="77777777" w:rsidR="00E02632" w:rsidRPr="00E02632" w:rsidRDefault="00606A41" w:rsidP="003C6B3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размещения </w:t>
      </w:r>
      <w:r w:rsidR="000626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нестационарных торговых объектов на территории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</w:t>
      </w:r>
      <w:r w:rsidR="000626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Гулькевичского городского поселения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          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 района</w:t>
      </w:r>
    </w:p>
    <w:p w14:paraId="4EAA4C73" w14:textId="77777777"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43C7F1" w14:textId="77777777"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 городского поселения Гулькевичского района</w:t>
      </w:r>
    </w:p>
    <w:p w14:paraId="215A6589" w14:textId="77777777"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14:paraId="23F5EB59" w14:textId="77777777" w:rsidR="00E02632" w:rsidRPr="005D20AA" w:rsidRDefault="00B555E0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отдел финансов, экономики и потребительской сферы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C52801D" w14:textId="77777777"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14:paraId="740996A6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</w:t>
      </w:r>
      <w:r w:rsidR="00D46119">
        <w:rPr>
          <w:rFonts w:ascii="Times New Roman" w:hAnsi="Times New Roman" w:cs="Times New Roman"/>
          <w:sz w:val="28"/>
          <w:szCs w:val="28"/>
          <w:u w:val="single"/>
        </w:rPr>
        <w:t xml:space="preserve">8(86160)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3-25-84</w:t>
      </w:r>
    </w:p>
    <w:p w14:paraId="2EE54E66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.ru.</w:t>
      </w:r>
    </w:p>
    <w:p w14:paraId="2DFD6EB4" w14:textId="1E8B2E49"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2D08DF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A1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56F68" w:rsidRPr="00056F68">
        <w:rPr>
          <w:rFonts w:ascii="Times New Roman" w:hAnsi="Times New Roman" w:cs="Times New Roman"/>
          <w:sz w:val="28"/>
          <w:szCs w:val="28"/>
          <w:u w:val="single"/>
        </w:rPr>
        <w:t>172</w:t>
      </w:r>
      <w:r w:rsidR="00A606AB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54D4C">
        <w:rPr>
          <w:rFonts w:ascii="Times New Roman" w:hAnsi="Times New Roman" w:cs="Times New Roman"/>
          <w:sz w:val="28"/>
          <w:szCs w:val="28"/>
          <w:u w:val="single"/>
        </w:rPr>
        <w:t xml:space="preserve"> апре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ля</w:t>
      </w:r>
      <w:r w:rsidR="00022553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16811" w:rsidRPr="005F3C7F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022553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14:paraId="6E8CCC73" w14:textId="17B6D465" w:rsidR="00E02632" w:rsidRPr="000315B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3E35AC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8C5EDA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8C5EDA" w:rsidRPr="003C6B31">
        <w:rPr>
          <w:rFonts w:ascii="Times New Roman" w:hAnsi="Times New Roman" w:cs="Times New Roman"/>
          <w:sz w:val="28"/>
          <w:szCs w:val="28"/>
        </w:rPr>
        <w:t xml:space="preserve"> 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0315B2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6D8E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F66D8E">
        <w:rPr>
          <w:rFonts w:ascii="Times New Roman" w:hAnsi="Times New Roman" w:cs="Times New Roman"/>
          <w:sz w:val="28"/>
          <w:szCs w:val="28"/>
          <w:u w:val="single"/>
        </w:rPr>
        <w:t>кроме субботы и воскресенья)</w:t>
      </w:r>
    </w:p>
    <w:p w14:paraId="2A8C488C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заявок:</w:t>
      </w:r>
      <w:r w:rsidR="002802BE">
        <w:rPr>
          <w:rFonts w:ascii="Times New Roman" w:hAnsi="Times New Roman" w:cs="Times New Roman"/>
          <w:sz w:val="28"/>
          <w:szCs w:val="28"/>
        </w:rPr>
        <w:t xml:space="preserve"> </w:t>
      </w:r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>г. Гулькевичи</w:t>
      </w:r>
      <w:r w:rsidR="003C6B31">
        <w:rPr>
          <w:rFonts w:ascii="Times New Roman" w:hAnsi="Times New Roman" w:cs="Times New Roman"/>
          <w:sz w:val="28"/>
          <w:szCs w:val="28"/>
          <w:u w:val="single"/>
        </w:rPr>
        <w:t>, ул. Малиновского 36, приемная администрации</w:t>
      </w:r>
    </w:p>
    <w:p w14:paraId="62C7E492" w14:textId="77777777"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>с 8 час. 00 мин. до 17 час. 00 мин.</w:t>
      </w:r>
    </w:p>
    <w:p w14:paraId="29989A58" w14:textId="77777777" w:rsidR="008C5ED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г. Гулькевичи, </w:t>
      </w:r>
    </w:p>
    <w:p w14:paraId="5E65EB9F" w14:textId="2F096FD7" w:rsidR="00E02632" w:rsidRPr="003C6B31" w:rsidRDefault="008C5ED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 w:rsidR="00A606AB">
        <w:rPr>
          <w:rFonts w:ascii="Times New Roman" w:hAnsi="Times New Roman" w:cs="Times New Roman"/>
          <w:sz w:val="28"/>
          <w:szCs w:val="28"/>
          <w:u w:val="single"/>
        </w:rPr>
        <w:t>Малиновского 36, кабинет № 10</w:t>
      </w:r>
      <w:r w:rsidR="003E35AC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в 10 час. 00 мин.</w:t>
      </w:r>
    </w:p>
    <w:p w14:paraId="070D21CF" w14:textId="527B384B" w:rsidR="00E02632" w:rsidRPr="00CB058B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6B31">
        <w:rPr>
          <w:rFonts w:ascii="Times New Roman" w:hAnsi="Times New Roman" w:cs="Times New Roman"/>
          <w:sz w:val="28"/>
          <w:szCs w:val="28"/>
        </w:rPr>
        <w:t>Дата и врем</w:t>
      </w:r>
      <w:r w:rsidR="000626FB">
        <w:rPr>
          <w:rFonts w:ascii="Times New Roman" w:hAnsi="Times New Roman" w:cs="Times New Roman"/>
          <w:sz w:val="28"/>
          <w:szCs w:val="28"/>
        </w:rPr>
        <w:t>я</w:t>
      </w:r>
      <w:r w:rsidR="007C3667">
        <w:rPr>
          <w:rFonts w:ascii="Times New Roman" w:hAnsi="Times New Roman" w:cs="Times New Roman"/>
          <w:sz w:val="28"/>
          <w:szCs w:val="28"/>
        </w:rPr>
        <w:t xml:space="preserve"> </w:t>
      </w:r>
      <w:r w:rsidR="009A1735">
        <w:rPr>
          <w:rFonts w:ascii="Times New Roman" w:hAnsi="Times New Roman" w:cs="Times New Roman"/>
          <w:sz w:val="28"/>
          <w:szCs w:val="28"/>
        </w:rPr>
        <w:t xml:space="preserve">рассмотрения и оценки заявок: 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="00797CCB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535004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CB058B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с 13 час</w:t>
      </w:r>
      <w:r w:rsidR="0065247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 xml:space="preserve"> 00 мин до 16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час. 00 мин</w:t>
      </w:r>
      <w:r w:rsidR="00E740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DD6BD05" w14:textId="77777777"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</w:p>
    <w:p w14:paraId="521E32D8" w14:textId="26D7EB80" w:rsidR="0032347D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D87B6F">
        <w:rPr>
          <w:rFonts w:ascii="Times New Roman" w:hAnsi="Times New Roman" w:cs="Times New Roman"/>
          <w:sz w:val="28"/>
          <w:szCs w:val="28"/>
        </w:rPr>
        <w:t xml:space="preserve"> </w:t>
      </w:r>
      <w:r w:rsidR="005C69F0">
        <w:rPr>
          <w:rFonts w:ascii="Times New Roman" w:hAnsi="Times New Roman" w:cs="Times New Roman"/>
          <w:sz w:val="28"/>
          <w:szCs w:val="28"/>
          <w:u w:val="single"/>
        </w:rPr>
        <w:t>(Согласно</w:t>
      </w:r>
      <w:r w:rsidR="000D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C69F0">
        <w:rPr>
          <w:rFonts w:ascii="Times New Roman" w:hAnsi="Times New Roman" w:cs="Times New Roman"/>
          <w:sz w:val="28"/>
          <w:szCs w:val="28"/>
          <w:u w:val="single"/>
        </w:rPr>
        <w:t>перечня)</w:t>
      </w:r>
    </w:p>
    <w:p w14:paraId="6B9173FD" w14:textId="77777777" w:rsidR="005C69F0" w:rsidRPr="00D87B6F" w:rsidRDefault="005C69F0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461BA3DA" w14:textId="77777777" w:rsidR="0032347D" w:rsidRPr="0032347D" w:rsidRDefault="005C69F0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32347D" w:rsidRPr="0032347D">
        <w:rPr>
          <w:rFonts w:ascii="Times New Roman" w:hAnsi="Times New Roman" w:cs="Times New Roman"/>
          <w:b/>
          <w:sz w:val="28"/>
          <w:szCs w:val="28"/>
        </w:rPr>
        <w:t>диные требования к участникам Конкурса:</w:t>
      </w:r>
    </w:p>
    <w:p w14:paraId="2D69AE40" w14:textId="77777777"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14:paraId="4A4E8EBD" w14:textId="77777777"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14:paraId="42C6B90F" w14:textId="77777777"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14:paraId="5CB64A77" w14:textId="77777777"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 Конкурса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заявления на участие в Конкурсе не принято;</w:t>
      </w:r>
    </w:p>
    <w:p w14:paraId="5853A526" w14:textId="77777777"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4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14:paraId="1BF38E8E" w14:textId="77777777"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14:paraId="69B098B4" w14:textId="77777777"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14:paraId="36DF174B" w14:textId="77777777" w:rsidR="00BB170F" w:rsidRPr="00552AC4" w:rsidRDefault="00BB170F" w:rsidP="00BB170F">
      <w:pPr>
        <w:spacing w:after="0" w:line="240" w:lineRule="auto"/>
      </w:pPr>
    </w:p>
    <w:p w14:paraId="278D7349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14:paraId="788C8597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14:paraId="41EDFC66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14:paraId="61F8A959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</w:p>
    <w:p w14:paraId="1B85A270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14:paraId="70B553C3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</w:p>
    <w:p w14:paraId="775B5F11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</w:t>
      </w:r>
      <w:r w:rsidR="000626FB">
        <w:rPr>
          <w:rFonts w:ascii="Times New Roman" w:hAnsi="Times New Roman" w:cs="Times New Roman"/>
          <w:sz w:val="28"/>
          <w:szCs w:val="28"/>
        </w:rPr>
        <w:t xml:space="preserve"> (копия паспорта)</w:t>
      </w:r>
      <w:r>
        <w:rPr>
          <w:rFonts w:ascii="Times New Roman" w:hAnsi="Times New Roman" w:cs="Times New Roman"/>
          <w:sz w:val="28"/>
          <w:szCs w:val="28"/>
        </w:rPr>
        <w:t>. В случае,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14:paraId="075AF981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2273BF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14:paraId="6CBF54D4" w14:textId="77777777" w:rsidR="005F3C7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Гулькевичского городского поселения Гулькевичского района участника Конкурса в отношении предмета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Конкурса с указанием предлагаемой цены предмета Конкурса и приложением </w:t>
      </w:r>
      <w:r w:rsidR="005F3C7F">
        <w:rPr>
          <w:rFonts w:ascii="Times New Roman" w:hAnsi="Times New Roman" w:cs="Times New Roman"/>
          <w:sz w:val="28"/>
          <w:szCs w:val="28"/>
        </w:rPr>
        <w:t>эскиза, дизайн-проекта НТО.</w:t>
      </w:r>
    </w:p>
    <w:p w14:paraId="03263F2E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14:paraId="6D528C6B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Конкурса и он несет ответственность за подлинность и достоверность этих информации и документов.</w:t>
      </w:r>
    </w:p>
    <w:bookmarkEnd w:id="0"/>
    <w:p w14:paraId="12E1D45F" w14:textId="77777777"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конверт с заявлением на участие в Конкурсе, поступивший в срок, указанный в конкурсной документации, регистрируется администрацией Гулькевичского городского поселения Гулькевичского района.</w:t>
      </w:r>
    </w:p>
    <w:p w14:paraId="7C9CEF7D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14:paraId="2B9C8A58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14:paraId="2F74163B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14:paraId="13859B1F" w14:textId="77777777"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14:paraId="079CA4E5" w14:textId="77777777"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случае,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634"/>
    <w:rsid w:val="00022553"/>
    <w:rsid w:val="000315B2"/>
    <w:rsid w:val="00056F68"/>
    <w:rsid w:val="000626FB"/>
    <w:rsid w:val="000D1868"/>
    <w:rsid w:val="0014691D"/>
    <w:rsid w:val="001E7712"/>
    <w:rsid w:val="001E7A8E"/>
    <w:rsid w:val="002323FB"/>
    <w:rsid w:val="002362D4"/>
    <w:rsid w:val="002802BE"/>
    <w:rsid w:val="002D08DF"/>
    <w:rsid w:val="00307A7A"/>
    <w:rsid w:val="0032347D"/>
    <w:rsid w:val="00371BCD"/>
    <w:rsid w:val="003B5E32"/>
    <w:rsid w:val="003C0D4E"/>
    <w:rsid w:val="003C1A4B"/>
    <w:rsid w:val="003C6B31"/>
    <w:rsid w:val="003E35AC"/>
    <w:rsid w:val="004129F0"/>
    <w:rsid w:val="004C7E58"/>
    <w:rsid w:val="00507634"/>
    <w:rsid w:val="00535004"/>
    <w:rsid w:val="005C69F0"/>
    <w:rsid w:val="005D20AA"/>
    <w:rsid w:val="005D3A5E"/>
    <w:rsid w:val="005F3C7F"/>
    <w:rsid w:val="00606A41"/>
    <w:rsid w:val="006314A7"/>
    <w:rsid w:val="0065247F"/>
    <w:rsid w:val="006B36F4"/>
    <w:rsid w:val="006F1BCD"/>
    <w:rsid w:val="00797CCB"/>
    <w:rsid w:val="007C3667"/>
    <w:rsid w:val="007C7F5A"/>
    <w:rsid w:val="008A35A4"/>
    <w:rsid w:val="008C5EDA"/>
    <w:rsid w:val="00954D4C"/>
    <w:rsid w:val="00972FC6"/>
    <w:rsid w:val="00984889"/>
    <w:rsid w:val="009A1735"/>
    <w:rsid w:val="009C1FF7"/>
    <w:rsid w:val="009F2602"/>
    <w:rsid w:val="00A310E8"/>
    <w:rsid w:val="00A606AB"/>
    <w:rsid w:val="00A71664"/>
    <w:rsid w:val="00A85F81"/>
    <w:rsid w:val="00AB0FDB"/>
    <w:rsid w:val="00AC16FC"/>
    <w:rsid w:val="00B04F22"/>
    <w:rsid w:val="00B555E0"/>
    <w:rsid w:val="00BB170F"/>
    <w:rsid w:val="00BE16BA"/>
    <w:rsid w:val="00C16811"/>
    <w:rsid w:val="00CB058B"/>
    <w:rsid w:val="00D46119"/>
    <w:rsid w:val="00D87B6F"/>
    <w:rsid w:val="00D92A5A"/>
    <w:rsid w:val="00DA7AE3"/>
    <w:rsid w:val="00E02632"/>
    <w:rsid w:val="00E740EE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4295"/>
  <w15:docId w15:val="{1E3AD461-96B0-431D-AF5E-7D453D4A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A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7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32</cp:revision>
  <cp:lastPrinted>2024-02-13T11:38:00Z</cp:lastPrinted>
  <dcterms:created xsi:type="dcterms:W3CDTF">2021-03-18T06:34:00Z</dcterms:created>
  <dcterms:modified xsi:type="dcterms:W3CDTF">2025-04-07T05:46:00Z</dcterms:modified>
</cp:coreProperties>
</file>