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561BF3">
        <w:rPr>
          <w:rFonts w:ascii="Times New Roman" w:hAnsi="Times New Roman" w:cs="Times New Roman"/>
          <w:b/>
          <w:sz w:val="28"/>
          <w:szCs w:val="28"/>
        </w:rPr>
        <w:t>Новороссийская</w:t>
      </w:r>
      <w:proofErr w:type="gramEnd"/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1BF3">
        <w:rPr>
          <w:rFonts w:ascii="Times New Roman" w:hAnsi="Times New Roman" w:cs="Times New Roman"/>
          <w:b/>
          <w:sz w:val="28"/>
          <w:szCs w:val="28"/>
        </w:rPr>
        <w:t>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5A75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5A75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5A75">
        <w:rPr>
          <w:rFonts w:ascii="Times New Roman" w:hAnsi="Times New Roman" w:cs="Times New Roman"/>
          <w:sz w:val="28"/>
          <w:szCs w:val="28"/>
        </w:rPr>
        <w:t>–</w:t>
      </w:r>
      <w:r w:rsidRPr="00845A75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5A75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B7162" w:rsidRPr="002B7162">
        <w:rPr>
          <w:rFonts w:ascii="Times New Roman" w:hAnsi="Times New Roman" w:cs="Times New Roman"/>
          <w:sz w:val="28"/>
          <w:szCs w:val="28"/>
        </w:rPr>
        <w:t>8</w:t>
      </w:r>
      <w:r w:rsidR="001E7C15">
        <w:rPr>
          <w:rFonts w:ascii="Times New Roman" w:hAnsi="Times New Roman" w:cs="Times New Roman"/>
          <w:sz w:val="28"/>
          <w:szCs w:val="28"/>
        </w:rPr>
        <w:t>55</w:t>
      </w:r>
      <w:r w:rsidR="002B7162" w:rsidRPr="002B7162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1E7C15" w:rsidRPr="001E7C15">
        <w:rPr>
          <w:rFonts w:ascii="Times New Roman" w:hAnsi="Times New Roman" w:cs="Times New Roman"/>
          <w:sz w:val="28"/>
          <w:szCs w:val="28"/>
        </w:rPr>
        <w:t xml:space="preserve">23:06:1902169:122 расположенного по адресу: Краснодарский край, Гулькевичский район,              г. Гулькевичи, ул. Новороссийская, 3,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Дадасян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Ияновна</w:t>
      </w:r>
      <w:proofErr w:type="spellEnd"/>
      <w:r w:rsidRPr="001E7C15">
        <w:rPr>
          <w:rFonts w:ascii="Times New Roman" w:hAnsi="Times New Roman" w:cs="Times New Roman"/>
          <w:sz w:val="28"/>
          <w:szCs w:val="28"/>
        </w:rPr>
        <w:t xml:space="preserve">,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035E51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5A7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Дадасян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Екатерины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Ияновны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18 ноября 1994 г. № 1562/1 «О закреплении земельного участка в собственность за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Дадасян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Екатериной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Ияновной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,    проживающей в г. Гулькевичи ул. Жукова 18», 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9 марта 1995 г</w:t>
      </w:r>
      <w:proofErr w:type="gramEnd"/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>., серия РФ-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>-1103-213-501 № 0743368, регистрационная запись от 9 марта 1995 г. № 816, выданным комитетом по земельным ресурсам и землеустройству Гулькевичского района</w:t>
      </w:r>
      <w:r w:rsidR="00F25C64" w:rsidRPr="001E7C15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Дадасян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Екатерине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Ияновне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</w:t>
      </w:r>
      <w:r w:rsidRPr="001E7C15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31F3">
        <w:rPr>
          <w:rFonts w:ascii="Times New Roman" w:hAnsi="Times New Roman" w:cs="Times New Roman"/>
          <w:sz w:val="28"/>
          <w:szCs w:val="28"/>
        </w:rPr>
        <w:t>Имущественно-правовому</w:t>
      </w:r>
      <w:proofErr w:type="spellEnd"/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EA5460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574D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E7C15"/>
    <w:rsid w:val="001F05E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B7162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61BF3"/>
    <w:rsid w:val="00574D39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5A75"/>
    <w:rsid w:val="00855776"/>
    <w:rsid w:val="00861EF5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62D9D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0DCC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A5460"/>
    <w:rsid w:val="00EB50B1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59C65-745F-410B-B765-003F32FC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Tverdov</cp:lastModifiedBy>
  <cp:revision>15</cp:revision>
  <cp:lastPrinted>2022-08-18T11:41:00Z</cp:lastPrinted>
  <dcterms:created xsi:type="dcterms:W3CDTF">2022-05-24T11:59:00Z</dcterms:created>
  <dcterms:modified xsi:type="dcterms:W3CDTF">2022-10-10T09:40:00Z</dcterms:modified>
</cp:coreProperties>
</file>