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5706FD" w14:paraId="00E80A61" w14:textId="77777777" w:rsidTr="00A579A1">
        <w:tc>
          <w:tcPr>
            <w:tcW w:w="4361" w:type="dxa"/>
          </w:tcPr>
          <w:p w14:paraId="6D2D89AC" w14:textId="77777777" w:rsidR="005706FD" w:rsidRDefault="005706FD"/>
        </w:tc>
        <w:tc>
          <w:tcPr>
            <w:tcW w:w="5210" w:type="dxa"/>
          </w:tcPr>
          <w:p w14:paraId="07077AC2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44FD0DE9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B0B8EA5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456C121A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14:paraId="5DFF5832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14:paraId="27E74D75" w14:textId="77777777" w:rsidR="005706FD" w:rsidRPr="005706FD" w:rsidRDefault="005706FD" w:rsidP="00A5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6F934C6E" w14:textId="28056B36" w:rsidR="005706FD" w:rsidRPr="00EF676B" w:rsidRDefault="005706FD" w:rsidP="00A579A1">
            <w:r w:rsidRPr="005706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F676B">
              <w:rPr>
                <w:rFonts w:ascii="Times New Roman" w:hAnsi="Times New Roman" w:cs="Times New Roman"/>
                <w:sz w:val="28"/>
                <w:szCs w:val="28"/>
              </w:rPr>
              <w:t xml:space="preserve">12.08.2022 </w:t>
            </w:r>
            <w:r w:rsidRPr="005706F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F67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67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EF676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14:paraId="60E2ECCD" w14:textId="77777777" w:rsidR="005706FD" w:rsidRPr="00FA031D" w:rsidRDefault="005706FD" w:rsidP="00FA031D">
      <w:pPr>
        <w:spacing w:after="0" w:line="240" w:lineRule="auto"/>
        <w:jc w:val="center"/>
        <w:rPr>
          <w:sz w:val="28"/>
          <w:szCs w:val="28"/>
        </w:rPr>
      </w:pPr>
    </w:p>
    <w:p w14:paraId="7CA34BD6" w14:textId="77777777" w:rsidR="005706FD" w:rsidRPr="00FA031D" w:rsidRDefault="005706FD" w:rsidP="00FA031D">
      <w:pPr>
        <w:spacing w:after="0" w:line="240" w:lineRule="auto"/>
        <w:jc w:val="center"/>
        <w:rPr>
          <w:sz w:val="28"/>
          <w:szCs w:val="28"/>
        </w:rPr>
      </w:pPr>
    </w:p>
    <w:p w14:paraId="1FA15478" w14:textId="77777777" w:rsidR="005706FD" w:rsidRPr="005706FD" w:rsidRDefault="005706FD" w:rsidP="00570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6F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0B323FA9" w14:textId="77777777" w:rsidR="005706FD" w:rsidRPr="005706FD" w:rsidRDefault="005706FD" w:rsidP="00570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6FD">
        <w:rPr>
          <w:rFonts w:ascii="Times New Roman" w:hAnsi="Times New Roman" w:cs="Times New Roman"/>
          <w:b/>
          <w:sz w:val="28"/>
          <w:szCs w:val="28"/>
        </w:rPr>
        <w:t>об определении порядка принятия решений об условиях приватизации муниципального имущества Гулькевичского городского поселения Гулькевичского района</w:t>
      </w:r>
    </w:p>
    <w:p w14:paraId="21C0F57C" w14:textId="77777777" w:rsidR="005706FD" w:rsidRDefault="005706FD" w:rsidP="005706FD">
      <w:pPr>
        <w:spacing w:after="0" w:line="240" w:lineRule="auto"/>
        <w:jc w:val="center"/>
        <w:rPr>
          <w:b/>
        </w:rPr>
      </w:pPr>
    </w:p>
    <w:p w14:paraId="02966DA4" w14:textId="77777777" w:rsidR="005706FD" w:rsidRDefault="005706FD" w:rsidP="005706F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06FD">
        <w:rPr>
          <w:color w:val="000000"/>
          <w:sz w:val="28"/>
          <w:szCs w:val="28"/>
        </w:rPr>
        <w:t>Настоящее Положение разработано в соответствии с Федеральным </w:t>
      </w:r>
      <w:hyperlink r:id="rId6" w:tgtFrame="_blank" w:history="1">
        <w:r w:rsidRPr="005706FD">
          <w:rPr>
            <w:rStyle w:val="1"/>
            <w:sz w:val="28"/>
            <w:szCs w:val="28"/>
          </w:rPr>
          <w:t>законом</w:t>
        </w:r>
      </w:hyperlink>
      <w:r w:rsidRPr="005706FD">
        <w:rPr>
          <w:color w:val="000000"/>
          <w:sz w:val="28"/>
          <w:szCs w:val="28"/>
        </w:rPr>
        <w:t> от 21 декабря 2001г. №</w:t>
      </w:r>
      <w:r w:rsidR="00320953">
        <w:rPr>
          <w:color w:val="000000"/>
          <w:sz w:val="28"/>
          <w:szCs w:val="28"/>
        </w:rPr>
        <w:t xml:space="preserve"> </w:t>
      </w:r>
      <w:r w:rsidRPr="005706FD">
        <w:rPr>
          <w:color w:val="000000"/>
          <w:sz w:val="28"/>
          <w:szCs w:val="28"/>
        </w:rPr>
        <w:t>178-ФЗ «О приватизации государственного и муниципального имущества», </w:t>
      </w:r>
      <w:hyperlink r:id="rId7" w:tgtFrame="_blank" w:history="1">
        <w:r w:rsidRPr="005706FD">
          <w:rPr>
            <w:rStyle w:val="1"/>
            <w:sz w:val="28"/>
            <w:szCs w:val="28"/>
          </w:rPr>
          <w:t>Уставом</w:t>
        </w:r>
      </w:hyperlink>
      <w:r w:rsidRPr="005706FD">
        <w:rPr>
          <w:color w:val="000000"/>
          <w:sz w:val="28"/>
          <w:szCs w:val="28"/>
        </w:rPr>
        <w:t> Гулькевичского городского поселения Гулькевичского района, и устанавливает порядок и условия принятия решений о приватизации муниципального имущества органами местного самоуправления </w:t>
      </w:r>
      <w:r>
        <w:rPr>
          <w:color w:val="000000"/>
          <w:sz w:val="28"/>
          <w:szCs w:val="28"/>
        </w:rPr>
        <w:t>Гулькевичского городского поселения Гулькевичского района.</w:t>
      </w:r>
    </w:p>
    <w:p w14:paraId="5FF8ED04" w14:textId="77777777" w:rsidR="005706FD" w:rsidRDefault="005706FD" w:rsidP="005706FD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</w:t>
      </w:r>
    </w:p>
    <w:p w14:paraId="6BA99462" w14:textId="77777777" w:rsid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3AE73F4" w14:textId="77777777" w:rsid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06FD">
        <w:rPr>
          <w:color w:val="000000"/>
          <w:sz w:val="28"/>
          <w:szCs w:val="28"/>
        </w:rPr>
        <w:t>1.1. Под приватизацией государственного и муниципального имущества понимается возмездное отчуждение имущества, находящегося в собственности Российской Федерации (далее - федеральное имущество), субъектов Российской Федерации, муниципальных образований, в собственность физических и (или) юридических лиц.</w:t>
      </w:r>
    </w:p>
    <w:p w14:paraId="36A33753" w14:textId="77777777" w:rsid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06FD">
        <w:rPr>
          <w:color w:val="000000"/>
          <w:sz w:val="28"/>
          <w:szCs w:val="28"/>
        </w:rPr>
        <w:t>1.2. Приватизации не подлежит имущество, отнесенное федеральными законами к объектам гражданских прав, оборот которых не допускается (объектам, изъятым из оборота), а также имущество, которое в порядке установленном федеральными законами, может находиться тольк</w:t>
      </w:r>
      <w:r>
        <w:rPr>
          <w:color w:val="000000"/>
          <w:sz w:val="28"/>
          <w:szCs w:val="28"/>
        </w:rPr>
        <w:t>о в муниципальной собственности.</w:t>
      </w:r>
    </w:p>
    <w:p w14:paraId="2E8E4345" w14:textId="77777777" w:rsid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8"/>
          <w:szCs w:val="28"/>
        </w:rPr>
        <w:t xml:space="preserve">1.3. </w:t>
      </w:r>
      <w:r w:rsidRPr="005706FD">
        <w:rPr>
          <w:color w:val="000000"/>
          <w:sz w:val="28"/>
          <w:szCs w:val="28"/>
        </w:rPr>
        <w:t>Покупател</w:t>
      </w:r>
      <w:r>
        <w:rPr>
          <w:color w:val="000000"/>
          <w:sz w:val="28"/>
          <w:szCs w:val="28"/>
        </w:rPr>
        <w:t>ями государственного и</w:t>
      </w:r>
      <w:r w:rsidRPr="005706FD">
        <w:rPr>
          <w:color w:val="000000"/>
          <w:sz w:val="28"/>
          <w:szCs w:val="28"/>
        </w:rPr>
        <w:t xml:space="preserve"> муниципального имущества могут быть любые физические и юридические лица за исключением</w:t>
      </w:r>
      <w:r>
        <w:rPr>
          <w:color w:val="000000"/>
          <w:sz w:val="28"/>
          <w:szCs w:val="28"/>
        </w:rPr>
        <w:t xml:space="preserve">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r w:rsidRPr="005706FD">
        <w:rPr>
          <w:color w:val="000000"/>
          <w:sz w:val="28"/>
          <w:szCs w:val="28"/>
        </w:rPr>
        <w:t xml:space="preserve"> действующим законодательством</w:t>
      </w:r>
      <w:r>
        <w:rPr>
          <w:rFonts w:ascii="Arial" w:hAnsi="Arial" w:cs="Arial"/>
          <w:color w:val="000000"/>
          <w:sz w:val="19"/>
          <w:szCs w:val="19"/>
        </w:rPr>
        <w:t>.</w:t>
      </w:r>
    </w:p>
    <w:p w14:paraId="22B778EC" w14:textId="77777777" w:rsidR="005706FD" w:rsidRP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73A6BAD1" w14:textId="77777777" w:rsidR="00744D8D" w:rsidRDefault="005706FD" w:rsidP="00744D8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744D8D">
        <w:rPr>
          <w:bCs/>
          <w:color w:val="000000"/>
          <w:sz w:val="28"/>
          <w:szCs w:val="28"/>
        </w:rPr>
        <w:t>2. О</w:t>
      </w:r>
      <w:r w:rsidR="00744D8D" w:rsidRPr="00744D8D">
        <w:rPr>
          <w:bCs/>
          <w:color w:val="000000"/>
          <w:sz w:val="28"/>
          <w:szCs w:val="28"/>
        </w:rPr>
        <w:t>сновные принципы приватизации муниципального имущества</w:t>
      </w:r>
    </w:p>
    <w:p w14:paraId="5E59CFE5" w14:textId="77777777" w:rsidR="00A579A1" w:rsidRDefault="00A579A1" w:rsidP="00744D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6897AA7" w14:textId="77777777" w:rsidR="005706FD" w:rsidRDefault="005706FD" w:rsidP="00744D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4D8D">
        <w:rPr>
          <w:color w:val="000000"/>
          <w:sz w:val="28"/>
          <w:szCs w:val="28"/>
        </w:rPr>
        <w:t>2.1. </w:t>
      </w:r>
      <w:r w:rsidR="00744D8D">
        <w:rPr>
          <w:color w:val="000000"/>
          <w:sz w:val="28"/>
          <w:szCs w:val="28"/>
        </w:rPr>
        <w:t>Приватизация муниципального имущества основывается на признании равенства покупателей муниципального имущества и открытости деятельности Гулькевичского городского поселения Гулькевичского района.</w:t>
      </w:r>
    </w:p>
    <w:p w14:paraId="5333392D" w14:textId="77777777" w:rsidR="00320953" w:rsidRPr="00320953" w:rsidRDefault="00744D8D" w:rsidP="00320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95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Муниципальное имущество отчуждается в собственность </w:t>
      </w:r>
      <w:r w:rsidR="00320953" w:rsidRPr="00320953">
        <w:rPr>
          <w:rFonts w:ascii="Times New Roman" w:hAnsi="Times New Roman" w:cs="Times New Roman"/>
          <w:sz w:val="28"/>
          <w:szCs w:val="28"/>
        </w:rPr>
        <w:t>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14:paraId="6F254B63" w14:textId="77777777" w:rsidR="00320953" w:rsidRDefault="00320953" w:rsidP="00320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"/>
      <w:r>
        <w:rPr>
          <w:rFonts w:ascii="Times New Roman" w:hAnsi="Times New Roman" w:cs="Times New Roman"/>
          <w:sz w:val="28"/>
          <w:szCs w:val="28"/>
        </w:rPr>
        <w:t>2.3.</w:t>
      </w:r>
      <w:r w:rsidRPr="00320953">
        <w:rPr>
          <w:rFonts w:ascii="Times New Roman" w:hAnsi="Times New Roman" w:cs="Times New Roman"/>
          <w:sz w:val="28"/>
          <w:szCs w:val="28"/>
        </w:rPr>
        <w:t xml:space="preserve"> Приватизация муниципального имущества осуществляется органами местного самоуправления самостоятельно в порядке, предусмотренном настоящим Федеральным законом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4C9FF38" w14:textId="77777777" w:rsidR="00320953" w:rsidRDefault="005706FD" w:rsidP="003209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D8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. Действи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 не распространяются на отношения, возникающие при отчуждении имущества, указанного в п.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 xml:space="preserve"> ст. 3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Ф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рального </w:t>
      </w:r>
      <w:hyperlink r:id="rId8" w:tgtFrame="_blank" w:history="1">
        <w:r w:rsidRPr="00320953">
          <w:rPr>
            <w:rStyle w:val="1"/>
            <w:rFonts w:ascii="Times New Roman" w:hAnsi="Times New Roman" w:cs="Times New Roman"/>
            <w:sz w:val="28"/>
            <w:szCs w:val="28"/>
          </w:rPr>
          <w:t>закона</w:t>
        </w:r>
      </w:hyperlink>
      <w:r w:rsidR="00320953">
        <w:rPr>
          <w:rFonts w:ascii="Times New Roman" w:hAnsi="Times New Roman" w:cs="Times New Roman"/>
          <w:sz w:val="28"/>
          <w:szCs w:val="28"/>
        </w:rPr>
        <w:t xml:space="preserve"> № 178-ФЗ 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«О приватизации государственного и муниципального имущества».</w:t>
      </w:r>
    </w:p>
    <w:p w14:paraId="5450AA56" w14:textId="77777777" w:rsidR="00A96556" w:rsidRDefault="005706FD" w:rsidP="00A965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D8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44D8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44D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20953">
        <w:rPr>
          <w:rFonts w:ascii="Times New Roman" w:hAnsi="Times New Roman" w:cs="Times New Roman"/>
          <w:bCs/>
          <w:color w:val="000000"/>
          <w:sz w:val="28"/>
          <w:szCs w:val="28"/>
        </w:rPr>
        <w:t>К </w:t>
      </w:r>
      <w:r w:rsidR="00320953" w:rsidRPr="00320953">
        <w:rPr>
          <w:rFonts w:ascii="Times New Roman" w:hAnsi="Times New Roman" w:cs="Times New Roman"/>
          <w:bCs/>
          <w:color w:val="000000"/>
          <w:sz w:val="28"/>
          <w:szCs w:val="28"/>
        </w:rPr>
        <w:t>способам</w:t>
      </w:r>
      <w:r w:rsidRPr="00744D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20953">
        <w:rPr>
          <w:rFonts w:ascii="Times New Roman" w:hAnsi="Times New Roman" w:cs="Times New Roman"/>
          <w:color w:val="000000"/>
          <w:sz w:val="28"/>
          <w:szCs w:val="28"/>
        </w:rPr>
        <w:t>приватизации муниципального имущества относится:</w:t>
      </w:r>
      <w:r w:rsidR="00A96556">
        <w:rPr>
          <w:rFonts w:ascii="Times New Roman" w:hAnsi="Times New Roman" w:cs="Times New Roman"/>
          <w:color w:val="000000"/>
          <w:sz w:val="28"/>
          <w:szCs w:val="28"/>
        </w:rPr>
        <w:t>  </w:t>
      </w:r>
    </w:p>
    <w:p w14:paraId="35A3786A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преобразование унитарного предприятия в акционерное общество;</w:t>
      </w:r>
    </w:p>
    <w:p w14:paraId="5B4F45CF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преобразование унитарного предприятия в общество с ограниченной ответственностью;</w:t>
      </w:r>
    </w:p>
    <w:p w14:paraId="0B360519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муниципального имущества на аукционе;</w:t>
      </w:r>
    </w:p>
    <w:p w14:paraId="326E3CF7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акций акционерных обществ на специализированном аукционе;</w:t>
      </w:r>
    </w:p>
    <w:p w14:paraId="4A25A200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муниципального имущества на конкурсе;</w:t>
      </w:r>
    </w:p>
    <w:p w14:paraId="20C4C4C6" w14:textId="77777777" w:rsidR="00A96556" w:rsidRDefault="00A0387A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за пределами территории Российской Федерации находящихся в государственной собственности акций акционерных обществ;</w:t>
      </w:r>
    </w:p>
    <w:p w14:paraId="37BDB38D" w14:textId="77777777" w:rsidR="00A96556" w:rsidRDefault="00C51C07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муниципального имущества посредством публичного предложения;</w:t>
      </w:r>
    </w:p>
    <w:p w14:paraId="039DF6FA" w14:textId="77777777" w:rsidR="00A96556" w:rsidRDefault="00C51C07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муниципального имущества без объявления цены;</w:t>
      </w:r>
    </w:p>
    <w:p w14:paraId="5E1884A0" w14:textId="77777777" w:rsidR="00A96556" w:rsidRDefault="00C51C07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внесение муниципального имущества в качестве вклада в уставные капиталы акционерных обществ;</w:t>
      </w:r>
    </w:p>
    <w:p w14:paraId="6DA4C39E" w14:textId="77777777" w:rsidR="005706FD" w:rsidRDefault="00C51C07" w:rsidP="00A96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06FD" w:rsidRPr="00744D8D">
        <w:rPr>
          <w:rFonts w:ascii="Times New Roman" w:hAnsi="Times New Roman" w:cs="Times New Roman"/>
          <w:color w:val="000000"/>
          <w:sz w:val="28"/>
          <w:szCs w:val="28"/>
        </w:rPr>
        <w:t>продажа акций акционерных обществ по результатам доверительного управления.</w:t>
      </w:r>
    </w:p>
    <w:p w14:paraId="64F167E7" w14:textId="77777777" w:rsidR="00A96556" w:rsidRPr="00A96556" w:rsidRDefault="00A96556" w:rsidP="00A96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BEB27" w14:textId="77777777" w:rsidR="005706FD" w:rsidRPr="00A96556" w:rsidRDefault="005706FD" w:rsidP="00A96556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A96556">
        <w:rPr>
          <w:bCs/>
          <w:color w:val="000000"/>
          <w:sz w:val="28"/>
          <w:szCs w:val="28"/>
        </w:rPr>
        <w:t xml:space="preserve">3. </w:t>
      </w:r>
      <w:r w:rsidR="00A96556" w:rsidRPr="00A96556">
        <w:rPr>
          <w:bCs/>
          <w:color w:val="000000"/>
          <w:sz w:val="28"/>
          <w:szCs w:val="28"/>
        </w:rPr>
        <w:t>Компетенция органов местного самоуправления</w:t>
      </w:r>
    </w:p>
    <w:p w14:paraId="5BE8EFAA" w14:textId="77777777" w:rsidR="005706FD" w:rsidRPr="00A96556" w:rsidRDefault="005706FD" w:rsidP="00A965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23F24F4" w14:textId="77777777" w:rsidR="00A0387A" w:rsidRDefault="00C51C07" w:rsidP="00C51C0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="005706FD" w:rsidRPr="00A96556">
        <w:rPr>
          <w:color w:val="000000"/>
          <w:sz w:val="28"/>
          <w:szCs w:val="28"/>
        </w:rPr>
        <w:t xml:space="preserve"> Совет </w:t>
      </w:r>
      <w:r w:rsidR="00A0387A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="005706FD" w:rsidRPr="00A96556">
        <w:rPr>
          <w:color w:val="000000"/>
          <w:sz w:val="28"/>
          <w:szCs w:val="28"/>
        </w:rPr>
        <w:t>:</w:t>
      </w:r>
    </w:p>
    <w:p w14:paraId="1B79501A" w14:textId="77777777" w:rsidR="00A579A1" w:rsidRDefault="00A0387A" w:rsidP="00A038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06FD" w:rsidRPr="00A96556">
        <w:rPr>
          <w:color w:val="000000"/>
          <w:sz w:val="28"/>
          <w:szCs w:val="28"/>
        </w:rPr>
        <w:t>утверждает </w:t>
      </w:r>
      <w:r w:rsidR="00C51C07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рогнозный план (программу) приватизации муниципального имущества</w:t>
      </w:r>
      <w:r w:rsidR="00A579A1">
        <w:rPr>
          <w:color w:val="000000"/>
          <w:sz w:val="28"/>
          <w:szCs w:val="28"/>
        </w:rPr>
        <w:t xml:space="preserve"> на плановый период; </w:t>
      </w:r>
    </w:p>
    <w:p w14:paraId="1802B669" w14:textId="77777777" w:rsidR="00A0387A" w:rsidRDefault="00A579A1" w:rsidP="00A038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06FD" w:rsidRPr="00A96556">
        <w:rPr>
          <w:color w:val="000000"/>
          <w:sz w:val="28"/>
          <w:szCs w:val="28"/>
        </w:rPr>
        <w:t>вносит изменения в утвержденн</w:t>
      </w:r>
      <w:r w:rsidR="00C51C07">
        <w:rPr>
          <w:color w:val="000000"/>
          <w:sz w:val="28"/>
          <w:szCs w:val="28"/>
        </w:rPr>
        <w:t>ый Прогнозный план</w:t>
      </w:r>
      <w:r w:rsidR="005706FD" w:rsidRPr="00A96556">
        <w:rPr>
          <w:color w:val="000000"/>
          <w:sz w:val="28"/>
          <w:szCs w:val="28"/>
        </w:rPr>
        <w:t xml:space="preserve"> </w:t>
      </w:r>
      <w:r w:rsidR="00C51C07">
        <w:rPr>
          <w:color w:val="000000"/>
          <w:sz w:val="28"/>
          <w:szCs w:val="28"/>
        </w:rPr>
        <w:t>(</w:t>
      </w:r>
      <w:r w:rsidR="005706FD" w:rsidRPr="00A96556">
        <w:rPr>
          <w:color w:val="000000"/>
          <w:sz w:val="28"/>
          <w:szCs w:val="28"/>
        </w:rPr>
        <w:t>программу</w:t>
      </w:r>
      <w:r w:rsidR="00C51C07">
        <w:rPr>
          <w:color w:val="000000"/>
          <w:sz w:val="28"/>
          <w:szCs w:val="28"/>
        </w:rPr>
        <w:t>) приватизации муниципального имущества</w:t>
      </w:r>
      <w:r w:rsidR="005706FD" w:rsidRPr="00A96556">
        <w:rPr>
          <w:color w:val="000000"/>
          <w:sz w:val="28"/>
          <w:szCs w:val="28"/>
        </w:rPr>
        <w:t>;</w:t>
      </w:r>
    </w:p>
    <w:p w14:paraId="3B1CA021" w14:textId="77777777" w:rsidR="00C51C07" w:rsidRDefault="00A0387A" w:rsidP="00C51C0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06FD" w:rsidRPr="00A96556">
        <w:rPr>
          <w:color w:val="000000"/>
          <w:sz w:val="28"/>
          <w:szCs w:val="28"/>
        </w:rPr>
        <w:t>утверждает отчет о результатах приват</w:t>
      </w:r>
      <w:r w:rsidR="00C51C07">
        <w:rPr>
          <w:color w:val="000000"/>
          <w:sz w:val="28"/>
          <w:szCs w:val="28"/>
        </w:rPr>
        <w:t>изации муниципального имущества;</w:t>
      </w:r>
    </w:p>
    <w:p w14:paraId="5437DE7D" w14:textId="77777777" w:rsidR="005706FD" w:rsidRPr="00A96556" w:rsidRDefault="00C51C07" w:rsidP="00C51C0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06FD" w:rsidRPr="00A96556">
        <w:rPr>
          <w:color w:val="000000"/>
          <w:sz w:val="28"/>
          <w:szCs w:val="28"/>
        </w:rPr>
        <w:t>принимает нормативные правовые акты по вопросам приватизации муниципального</w:t>
      </w:r>
      <w:r>
        <w:rPr>
          <w:color w:val="000000"/>
          <w:sz w:val="28"/>
          <w:szCs w:val="28"/>
        </w:rPr>
        <w:t xml:space="preserve"> имущества</w:t>
      </w:r>
      <w:r w:rsidR="005706FD" w:rsidRPr="00A96556">
        <w:rPr>
          <w:color w:val="000000"/>
          <w:sz w:val="28"/>
          <w:szCs w:val="28"/>
        </w:rPr>
        <w:t> и</w:t>
      </w:r>
      <w:r>
        <w:rPr>
          <w:color w:val="000000"/>
          <w:sz w:val="28"/>
          <w:szCs w:val="28"/>
        </w:rPr>
        <w:t xml:space="preserve"> осуществляет иные полномочия, </w:t>
      </w:r>
      <w:r w:rsidR="005706FD" w:rsidRPr="00A96556">
        <w:rPr>
          <w:color w:val="000000"/>
          <w:sz w:val="28"/>
          <w:szCs w:val="28"/>
        </w:rPr>
        <w:t xml:space="preserve"> предусмотренные действующим законодательством.</w:t>
      </w:r>
    </w:p>
    <w:p w14:paraId="7E5F4CB4" w14:textId="77777777" w:rsidR="00C51C07" w:rsidRDefault="00C51C07" w:rsidP="00C51C0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5706FD" w:rsidRPr="00A96556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Администрация Гулькевичского городского поселения Гулькевичского района:</w:t>
      </w:r>
    </w:p>
    <w:p w14:paraId="290E99CA" w14:textId="77777777" w:rsidR="005706FD" w:rsidRPr="00A96556" w:rsidRDefault="00BF7E72" w:rsidP="00C51C0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</w:t>
      </w:r>
      <w:r w:rsidR="00C51C07">
        <w:rPr>
          <w:color w:val="000000"/>
          <w:sz w:val="28"/>
          <w:szCs w:val="28"/>
        </w:rPr>
        <w:t>тавливает</w:t>
      </w:r>
      <w:r>
        <w:rPr>
          <w:color w:val="000000"/>
          <w:sz w:val="28"/>
          <w:szCs w:val="28"/>
        </w:rPr>
        <w:t xml:space="preserve"> и </w:t>
      </w:r>
      <w:r w:rsidR="00A579A1">
        <w:rPr>
          <w:color w:val="000000"/>
          <w:sz w:val="28"/>
          <w:szCs w:val="28"/>
        </w:rPr>
        <w:t>выносит на рассмотрение Совета Гулькевичского городского поселения Гулькевичского района</w:t>
      </w:r>
      <w:r w:rsidR="005706FD" w:rsidRPr="00A96556">
        <w:rPr>
          <w:color w:val="000000"/>
          <w:sz w:val="28"/>
          <w:szCs w:val="28"/>
        </w:rPr>
        <w:t xml:space="preserve"> прогнозный план (программу) приватизации</w:t>
      </w:r>
      <w:r w:rsidR="00C51C07">
        <w:rPr>
          <w:color w:val="000000"/>
          <w:sz w:val="28"/>
          <w:szCs w:val="28"/>
        </w:rPr>
        <w:t xml:space="preserve"> муниципального имущества на плановый период</w:t>
      </w:r>
      <w:r w:rsidR="005706FD" w:rsidRPr="00A96556">
        <w:rPr>
          <w:color w:val="000000"/>
          <w:sz w:val="28"/>
          <w:szCs w:val="28"/>
        </w:rPr>
        <w:t>;</w:t>
      </w:r>
    </w:p>
    <w:p w14:paraId="302EB2B9" w14:textId="7EF39377" w:rsidR="005706FD" w:rsidRPr="00BF7E72" w:rsidRDefault="00BF7E72" w:rsidP="00BF7E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подготавливает и </w:t>
      </w:r>
      <w:r w:rsidR="005706FD" w:rsidRPr="00A96556">
        <w:rPr>
          <w:color w:val="000000"/>
          <w:sz w:val="28"/>
          <w:szCs w:val="28"/>
        </w:rPr>
        <w:t>выносит на рассмотрен</w:t>
      </w:r>
      <w:r>
        <w:rPr>
          <w:color w:val="000000"/>
          <w:sz w:val="28"/>
          <w:szCs w:val="28"/>
        </w:rPr>
        <w:t xml:space="preserve">ие Совета </w:t>
      </w:r>
      <w:r w:rsidR="00534A30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>
        <w:rPr>
          <w:color w:val="000000"/>
          <w:sz w:val="28"/>
          <w:szCs w:val="28"/>
        </w:rPr>
        <w:t xml:space="preserve"> изменения </w:t>
      </w:r>
      <w:r w:rsidR="00FF56F0" w:rsidRPr="00BF7E72">
        <w:rPr>
          <w:sz w:val="28"/>
          <w:szCs w:val="28"/>
        </w:rPr>
        <w:t>дополнения в</w:t>
      </w:r>
      <w:r w:rsidRPr="00BF7E72">
        <w:rPr>
          <w:sz w:val="28"/>
          <w:szCs w:val="28"/>
        </w:rPr>
        <w:t xml:space="preserve"> </w:t>
      </w:r>
      <w:r w:rsidR="005706FD" w:rsidRPr="00BF7E72">
        <w:rPr>
          <w:sz w:val="28"/>
          <w:szCs w:val="28"/>
        </w:rPr>
        <w:t> Прогнозный план (программу) приватизации муниципального</w:t>
      </w:r>
      <w:r>
        <w:rPr>
          <w:sz w:val="28"/>
          <w:szCs w:val="28"/>
        </w:rPr>
        <w:t xml:space="preserve"> </w:t>
      </w:r>
      <w:r w:rsidR="005706FD" w:rsidRPr="00BF7E72">
        <w:rPr>
          <w:sz w:val="28"/>
          <w:szCs w:val="28"/>
        </w:rPr>
        <w:t>имущества;</w:t>
      </w:r>
    </w:p>
    <w:p w14:paraId="0A8B42F8" w14:textId="77777777" w:rsidR="005706FD" w:rsidRPr="00A96556" w:rsidRDefault="005706FD" w:rsidP="000F67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96556">
        <w:rPr>
          <w:color w:val="000000"/>
          <w:sz w:val="28"/>
          <w:szCs w:val="28"/>
        </w:rPr>
        <w:t xml:space="preserve">не позднее 1 </w:t>
      </w:r>
      <w:r w:rsidR="00C51C07">
        <w:rPr>
          <w:color w:val="000000"/>
          <w:sz w:val="28"/>
          <w:szCs w:val="28"/>
        </w:rPr>
        <w:t>марта</w:t>
      </w:r>
      <w:r w:rsidRPr="00A96556">
        <w:rPr>
          <w:color w:val="000000"/>
          <w:sz w:val="28"/>
          <w:szCs w:val="28"/>
        </w:rPr>
        <w:t xml:space="preserve"> представляет в Совет </w:t>
      </w:r>
      <w:r w:rsidR="00534A30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Pr="00A96556">
        <w:rPr>
          <w:color w:val="000000"/>
          <w:sz w:val="28"/>
          <w:szCs w:val="28"/>
        </w:rPr>
        <w:t xml:space="preserve"> отчет о результатах приватизации муниципального имущества за прошедший год;</w:t>
      </w:r>
    </w:p>
    <w:p w14:paraId="1B94DCD1" w14:textId="77777777" w:rsidR="005706FD" w:rsidRPr="00A96556" w:rsidRDefault="000F6765" w:rsidP="005706FD">
      <w:pPr>
        <w:pStyle w:val="a4"/>
        <w:shd w:val="clear" w:color="auto" w:fill="FFFFFF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 w:rsidR="005706FD" w:rsidRPr="00A96556">
        <w:rPr>
          <w:color w:val="000000"/>
          <w:sz w:val="28"/>
          <w:szCs w:val="28"/>
        </w:rPr>
        <w:t> издает постановления по вопросам</w:t>
      </w:r>
      <w:r>
        <w:rPr>
          <w:color w:val="000000"/>
          <w:sz w:val="28"/>
          <w:szCs w:val="28"/>
        </w:rPr>
        <w:t xml:space="preserve"> организации и проведения приватизации </w:t>
      </w:r>
      <w:r w:rsidR="00534A30">
        <w:rPr>
          <w:color w:val="000000"/>
          <w:sz w:val="28"/>
          <w:szCs w:val="28"/>
        </w:rPr>
        <w:t xml:space="preserve">муниципального имущества </w:t>
      </w:r>
      <w:r>
        <w:rPr>
          <w:color w:val="000000"/>
          <w:sz w:val="28"/>
          <w:szCs w:val="28"/>
        </w:rPr>
        <w:t xml:space="preserve">Гулькевичского городского поселения Гулькевичского района в </w:t>
      </w:r>
      <w:r w:rsidR="005706FD" w:rsidRPr="00A96556">
        <w:rPr>
          <w:color w:val="000000"/>
          <w:sz w:val="28"/>
          <w:szCs w:val="28"/>
        </w:rPr>
        <w:t>рамках своей компетенции</w:t>
      </w:r>
      <w:r>
        <w:rPr>
          <w:color w:val="000000"/>
          <w:sz w:val="28"/>
          <w:szCs w:val="28"/>
        </w:rPr>
        <w:t xml:space="preserve">, </w:t>
      </w:r>
      <w:r w:rsidRPr="00A96556">
        <w:rPr>
          <w:color w:val="000000"/>
          <w:sz w:val="28"/>
          <w:szCs w:val="28"/>
        </w:rPr>
        <w:t>предусмотренные действующим законодательством</w:t>
      </w:r>
      <w:r w:rsidR="005706FD" w:rsidRPr="00A96556">
        <w:rPr>
          <w:color w:val="000000"/>
          <w:sz w:val="28"/>
          <w:szCs w:val="28"/>
        </w:rPr>
        <w:t>.</w:t>
      </w:r>
    </w:p>
    <w:p w14:paraId="38E804A9" w14:textId="77777777" w:rsidR="000F6765" w:rsidRDefault="005706FD" w:rsidP="000F67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96556">
        <w:rPr>
          <w:color w:val="000000"/>
          <w:sz w:val="28"/>
          <w:szCs w:val="28"/>
        </w:rPr>
        <w:t>3.</w:t>
      </w:r>
      <w:r w:rsidR="000F6765">
        <w:rPr>
          <w:color w:val="000000"/>
          <w:sz w:val="28"/>
          <w:szCs w:val="28"/>
        </w:rPr>
        <w:t>3</w:t>
      </w:r>
      <w:r w:rsidRPr="00A96556">
        <w:rPr>
          <w:color w:val="000000"/>
          <w:sz w:val="28"/>
          <w:szCs w:val="28"/>
        </w:rPr>
        <w:t xml:space="preserve">. Прогнозный план (программа) приватизации имущества может не разрабатываться и не выноситься на рассмотрение Совета </w:t>
      </w:r>
      <w:r w:rsidR="00F122E1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="00F122E1" w:rsidRPr="00A96556">
        <w:rPr>
          <w:color w:val="000000"/>
          <w:sz w:val="28"/>
          <w:szCs w:val="28"/>
        </w:rPr>
        <w:t xml:space="preserve"> </w:t>
      </w:r>
      <w:r w:rsidRPr="00A96556">
        <w:rPr>
          <w:color w:val="000000"/>
          <w:sz w:val="28"/>
          <w:szCs w:val="28"/>
        </w:rPr>
        <w:t xml:space="preserve">при отсутствии имущества, планируемого к приватизации на плановый период. При возникновении потребности в приватизации муниципального имущества в текущем году, </w:t>
      </w:r>
      <w:r w:rsidR="000F6765">
        <w:rPr>
          <w:color w:val="000000"/>
          <w:sz w:val="28"/>
          <w:szCs w:val="28"/>
        </w:rPr>
        <w:t>администрация Гулькевичского городского поселения Гулькевичского района</w:t>
      </w:r>
      <w:r w:rsidRPr="00A96556">
        <w:rPr>
          <w:color w:val="000000"/>
          <w:sz w:val="28"/>
          <w:szCs w:val="28"/>
        </w:rPr>
        <w:t xml:space="preserve"> вправе разработать и внести на рассмотрение Совета </w:t>
      </w:r>
      <w:r w:rsidR="00F122E1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Pr="00A96556">
        <w:rPr>
          <w:color w:val="000000"/>
          <w:sz w:val="28"/>
          <w:szCs w:val="28"/>
        </w:rPr>
        <w:t xml:space="preserve"> Прогнозный план (программу) приватизации им</w:t>
      </w:r>
      <w:r w:rsidR="000F6765">
        <w:rPr>
          <w:color w:val="000000"/>
          <w:sz w:val="28"/>
          <w:szCs w:val="28"/>
        </w:rPr>
        <w:t>ущества в течение текущего года.</w:t>
      </w:r>
    </w:p>
    <w:p w14:paraId="38078CDB" w14:textId="77777777" w:rsidR="005706FD" w:rsidRPr="00A96556" w:rsidRDefault="005706FD" w:rsidP="000F67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4B36FA6" w14:textId="77777777" w:rsidR="005706FD" w:rsidRDefault="005706FD" w:rsidP="000F6765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0F6765">
        <w:rPr>
          <w:bCs/>
          <w:color w:val="000000"/>
          <w:sz w:val="28"/>
          <w:szCs w:val="28"/>
        </w:rPr>
        <w:t xml:space="preserve">4. </w:t>
      </w:r>
      <w:r w:rsidR="000F6765">
        <w:rPr>
          <w:bCs/>
          <w:color w:val="000000"/>
          <w:sz w:val="28"/>
          <w:szCs w:val="28"/>
        </w:rPr>
        <w:t>Планирование приватизации муниципального имущества</w:t>
      </w:r>
      <w:r w:rsidRPr="000F6765">
        <w:rPr>
          <w:bCs/>
          <w:color w:val="000000"/>
          <w:sz w:val="28"/>
          <w:szCs w:val="28"/>
        </w:rPr>
        <w:t xml:space="preserve"> </w:t>
      </w:r>
    </w:p>
    <w:p w14:paraId="42CEEEB9" w14:textId="77777777" w:rsidR="00643537" w:rsidRDefault="00643537" w:rsidP="0064353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7A90A9F" w14:textId="77777777" w:rsidR="002F5B90" w:rsidRDefault="005706FD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537">
        <w:rPr>
          <w:sz w:val="28"/>
          <w:szCs w:val="28"/>
        </w:rPr>
        <w:t>4.1. Прогнозный план (програм</w:t>
      </w:r>
      <w:r w:rsidR="00643537">
        <w:rPr>
          <w:sz w:val="28"/>
          <w:szCs w:val="28"/>
        </w:rPr>
        <w:t>ма) приватизации муниципального имущества Гулькевичского городского поселения Гулькевичского района</w:t>
      </w:r>
      <w:r w:rsidRPr="00643537">
        <w:rPr>
          <w:sz w:val="28"/>
          <w:szCs w:val="28"/>
        </w:rPr>
        <w:t> содержит</w:t>
      </w:r>
      <w:r w:rsidR="00643537">
        <w:rPr>
          <w:sz w:val="28"/>
          <w:szCs w:val="28"/>
        </w:rPr>
        <w:t>:</w:t>
      </w:r>
    </w:p>
    <w:p w14:paraId="4B094051" w14:textId="77777777" w:rsidR="002F5B90" w:rsidRDefault="002F5B90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приватизации муниципального имущества;</w:t>
      </w:r>
    </w:p>
    <w:p w14:paraId="3CF53300" w14:textId="77777777" w:rsidR="002F5B90" w:rsidRDefault="002F5B90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органе, принимающим решение о приватизации муниципального имущества;</w:t>
      </w:r>
    </w:p>
    <w:p w14:paraId="25B25D18" w14:textId="77777777" w:rsidR="002F5B90" w:rsidRDefault="002F5B90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принятия решений о приватизации, способах приватизации, оценки стоимости и оплаты приватизируемого имущества</w:t>
      </w:r>
      <w:r w:rsidR="003B1539">
        <w:rPr>
          <w:sz w:val="28"/>
          <w:szCs w:val="28"/>
        </w:rPr>
        <w:t>;</w:t>
      </w:r>
    </w:p>
    <w:p w14:paraId="46AA303E" w14:textId="77777777" w:rsidR="003B1539" w:rsidRDefault="003B1539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приватизации муниципального имущества;</w:t>
      </w:r>
    </w:p>
    <w:p w14:paraId="0A09A227" w14:textId="77777777" w:rsidR="003B1539" w:rsidRDefault="003B1539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объектов муниципальной собственности Гулькевичского городского поселения Гулькевичского района, подлежащих приватизации;</w:t>
      </w:r>
    </w:p>
    <w:p w14:paraId="2E9E6DAA" w14:textId="77777777" w:rsidR="003B1539" w:rsidRDefault="003B1539" w:rsidP="002F5B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поступлений средств от приватизации объектов муниципальной собственности Гулькевичского городского поселения Гулькевичского района;</w:t>
      </w:r>
    </w:p>
    <w:p w14:paraId="0EE1CEC7" w14:textId="77777777" w:rsidR="005706FD" w:rsidRPr="00643537" w:rsidRDefault="005706FD" w:rsidP="005706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537">
        <w:rPr>
          <w:sz w:val="28"/>
          <w:szCs w:val="28"/>
        </w:rPr>
        <w:t>4.</w:t>
      </w:r>
      <w:r w:rsidR="003B1539">
        <w:rPr>
          <w:sz w:val="28"/>
          <w:szCs w:val="28"/>
        </w:rPr>
        <w:t>2</w:t>
      </w:r>
      <w:r w:rsidRPr="00643537">
        <w:rPr>
          <w:sz w:val="28"/>
          <w:szCs w:val="28"/>
        </w:rPr>
        <w:t>. Отчет о результатах приватизации муниципального имущества за прошедший год содержит перечень приватизированн</w:t>
      </w:r>
      <w:r w:rsidR="003B1539">
        <w:rPr>
          <w:sz w:val="28"/>
          <w:szCs w:val="28"/>
        </w:rPr>
        <w:t>ого</w:t>
      </w:r>
      <w:r w:rsidRPr="00643537">
        <w:rPr>
          <w:sz w:val="28"/>
          <w:szCs w:val="28"/>
        </w:rPr>
        <w:t xml:space="preserve"> в прошедшем году муниципальн</w:t>
      </w:r>
      <w:r w:rsidR="003B1539">
        <w:rPr>
          <w:sz w:val="28"/>
          <w:szCs w:val="28"/>
        </w:rPr>
        <w:t>ого имущества, включая</w:t>
      </w:r>
      <w:r w:rsidRPr="00643537">
        <w:rPr>
          <w:sz w:val="28"/>
          <w:szCs w:val="28"/>
        </w:rPr>
        <w:t xml:space="preserve"> унитарных предприятий, акций акционерных обществ, долей в уставных капиталах обществ с ограниченной ответственностью</w:t>
      </w:r>
      <w:r w:rsidR="003B1539">
        <w:rPr>
          <w:sz w:val="28"/>
          <w:szCs w:val="28"/>
        </w:rPr>
        <w:t xml:space="preserve">, </w:t>
      </w:r>
      <w:r w:rsidRPr="00643537">
        <w:rPr>
          <w:sz w:val="28"/>
          <w:szCs w:val="28"/>
        </w:rPr>
        <w:t>с указанием способа, ср</w:t>
      </w:r>
      <w:r w:rsidR="003B1539">
        <w:rPr>
          <w:sz w:val="28"/>
          <w:szCs w:val="28"/>
        </w:rPr>
        <w:t>ока и цены сделки приватизации и предоставляется в Совет Гулькевичского городского поселения Гулькевичского района</w:t>
      </w:r>
      <w:r w:rsidR="00364FFD">
        <w:rPr>
          <w:sz w:val="28"/>
          <w:szCs w:val="28"/>
        </w:rPr>
        <w:t>.</w:t>
      </w:r>
    </w:p>
    <w:p w14:paraId="07C66EBB" w14:textId="77777777" w:rsidR="00364FFD" w:rsidRPr="00756BC3" w:rsidRDefault="005706FD" w:rsidP="00364FFD">
      <w:pPr>
        <w:spacing w:after="0" w:line="240" w:lineRule="auto"/>
        <w:ind w:firstLine="708"/>
        <w:jc w:val="both"/>
      </w:pPr>
      <w:r w:rsidRPr="00643537"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Pr="00364FFD">
        <w:rPr>
          <w:rFonts w:ascii="Times New Roman" w:hAnsi="Times New Roman" w:cs="Times New Roman"/>
          <w:sz w:val="28"/>
          <w:szCs w:val="28"/>
        </w:rPr>
        <w:t xml:space="preserve">. Информация о приватизации муниципального имущества подлежит официальному </w:t>
      </w:r>
      <w:r w:rsidR="00364FFD" w:rsidRPr="00364FFD">
        <w:rPr>
          <w:rFonts w:ascii="Times New Roman" w:hAnsi="Times New Roman" w:cs="Times New Roman"/>
          <w:sz w:val="28"/>
          <w:szCs w:val="28"/>
        </w:rPr>
        <w:t>опубликованию</w:t>
      </w:r>
      <w:r w:rsidRPr="00364FFD">
        <w:rPr>
          <w:rFonts w:ascii="Times New Roman" w:hAnsi="Times New Roman" w:cs="Times New Roman"/>
          <w:sz w:val="28"/>
          <w:szCs w:val="28"/>
        </w:rPr>
        <w:t xml:space="preserve"> </w:t>
      </w:r>
      <w:r w:rsidR="00364FFD" w:rsidRPr="00364FFD"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Гулькевичского района «В 24 часа» и размещению на </w:t>
      </w:r>
      <w:hyperlink r:id="rId9" w:history="1">
        <w:r w:rsidR="00364FFD" w:rsidRPr="00364FFD">
          <w:rPr>
            <w:rFonts w:ascii="Times New Roman" w:hAnsi="Times New Roman" w:cs="Times New Roman"/>
            <w:sz w:val="28"/>
            <w:szCs w:val="28"/>
          </w:rPr>
          <w:t>сайтах</w:t>
        </w:r>
      </w:hyperlink>
      <w:r w:rsidR="00364FFD" w:rsidRPr="00364FF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«Интернет»: федеральном - </w:t>
      </w:r>
      <w:hyperlink r:id="rId10" w:history="1"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64FFD" w:rsidRPr="00364FFD">
          <w:rPr>
            <w:rFonts w:ascii="Times New Roman" w:hAnsi="Times New Roman" w:cs="Times New Roman"/>
            <w:sz w:val="28"/>
            <w:szCs w:val="28"/>
          </w:rPr>
          <w:t>.</w:t>
        </w:r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="00364FFD" w:rsidRPr="00364FFD">
          <w:rPr>
            <w:rFonts w:ascii="Times New Roman" w:hAnsi="Times New Roman" w:cs="Times New Roman"/>
            <w:sz w:val="28"/>
            <w:szCs w:val="28"/>
          </w:rPr>
          <w:t>.</w:t>
        </w:r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364FFD" w:rsidRPr="00364FFD">
          <w:rPr>
            <w:rFonts w:ascii="Times New Roman" w:hAnsi="Times New Roman" w:cs="Times New Roman"/>
            <w:sz w:val="28"/>
            <w:szCs w:val="28"/>
          </w:rPr>
          <w:t>.</w:t>
        </w:r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64FFD" w:rsidRPr="00364FFD">
        <w:rPr>
          <w:rFonts w:ascii="Times New Roman" w:hAnsi="Times New Roman" w:cs="Times New Roman"/>
          <w:sz w:val="28"/>
          <w:szCs w:val="28"/>
        </w:rPr>
        <w:t xml:space="preserve">, Гулькевичского городского поселения Гулькевичского района - </w:t>
      </w:r>
      <w:hyperlink r:id="rId11" w:history="1"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64FFD" w:rsidRPr="00364FFD">
          <w:rPr>
            <w:rFonts w:ascii="Times New Roman" w:hAnsi="Times New Roman" w:cs="Times New Roman"/>
            <w:sz w:val="28"/>
            <w:szCs w:val="28"/>
          </w:rPr>
          <w:t>.</w:t>
        </w:r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gorodgulkevichi</w:t>
        </w:r>
        <w:r w:rsidR="00364FFD" w:rsidRPr="00364FFD">
          <w:rPr>
            <w:rFonts w:ascii="Times New Roman" w:hAnsi="Times New Roman" w:cs="Times New Roman"/>
            <w:sz w:val="28"/>
            <w:szCs w:val="28"/>
          </w:rPr>
          <w:t>.</w:t>
        </w:r>
        <w:r w:rsidR="00364FFD" w:rsidRPr="00364FFD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64FFD" w:rsidRPr="00364FFD">
        <w:rPr>
          <w:rFonts w:ascii="Times New Roman" w:hAnsi="Times New Roman" w:cs="Times New Roman"/>
          <w:sz w:val="28"/>
          <w:szCs w:val="28"/>
        </w:rPr>
        <w:t>.</w:t>
      </w:r>
      <w:r w:rsidR="00364FFD" w:rsidRPr="00364FFD">
        <w:rPr>
          <w:rFonts w:ascii="Times New Roman" w:hAnsi="Times New Roman" w:cs="Times New Roman"/>
          <w:sz w:val="28"/>
          <w:szCs w:val="28"/>
        </w:rPr>
        <w:tab/>
      </w:r>
    </w:p>
    <w:p w14:paraId="6292A584" w14:textId="77777777" w:rsidR="00364FFD" w:rsidRDefault="00364FFD" w:rsidP="005706FD">
      <w:pPr>
        <w:pStyle w:val="a4"/>
        <w:shd w:val="clear" w:color="auto" w:fill="FFFFFF"/>
        <w:spacing w:before="0" w:beforeAutospacing="0" w:after="0" w:afterAutospacing="0"/>
        <w:ind w:firstLine="454"/>
        <w:jc w:val="both"/>
        <w:rPr>
          <w:sz w:val="28"/>
          <w:szCs w:val="28"/>
        </w:rPr>
      </w:pPr>
    </w:p>
    <w:p w14:paraId="2EE4B1E4" w14:textId="77777777" w:rsidR="005706FD" w:rsidRDefault="005706FD" w:rsidP="00364FF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364FFD">
        <w:rPr>
          <w:bCs/>
          <w:color w:val="000000"/>
          <w:sz w:val="28"/>
          <w:szCs w:val="28"/>
        </w:rPr>
        <w:t>5. У</w:t>
      </w:r>
      <w:r w:rsidR="00364FFD" w:rsidRPr="00364FFD">
        <w:rPr>
          <w:bCs/>
          <w:color w:val="000000"/>
          <w:sz w:val="28"/>
          <w:szCs w:val="28"/>
        </w:rPr>
        <w:t>словия приватизации муниципального имущества</w:t>
      </w:r>
    </w:p>
    <w:p w14:paraId="168931C0" w14:textId="77777777" w:rsidR="00364FFD" w:rsidRPr="00364FFD" w:rsidRDefault="00364FFD" w:rsidP="00364FF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</w:p>
    <w:p w14:paraId="284655E3" w14:textId="77777777" w:rsidR="005706FD" w:rsidRPr="00364FFD" w:rsidRDefault="005706FD" w:rsidP="00364FF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5.1. Решение об условиях приватизации муниципального имущества</w:t>
      </w:r>
      <w:r w:rsidR="00364FFD">
        <w:rPr>
          <w:color w:val="000000"/>
          <w:sz w:val="28"/>
          <w:szCs w:val="28"/>
        </w:rPr>
        <w:t xml:space="preserve"> Гулькевичского городского поселения Гулькевичского района</w:t>
      </w:r>
      <w:r w:rsidRPr="00364FFD">
        <w:rPr>
          <w:color w:val="000000"/>
          <w:sz w:val="28"/>
          <w:szCs w:val="28"/>
        </w:rPr>
        <w:t xml:space="preserve"> принимается главой </w:t>
      </w:r>
      <w:r w:rsidR="00364FFD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Pr="00364FFD">
        <w:rPr>
          <w:color w:val="000000"/>
          <w:sz w:val="28"/>
          <w:szCs w:val="28"/>
        </w:rPr>
        <w:t xml:space="preserve"> в соответствии с прогнозным планом (программой) приватизации муниципального имущества и оформляется постановлением администрации </w:t>
      </w:r>
      <w:r w:rsidR="00364FFD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Pr="00364FFD">
        <w:rPr>
          <w:color w:val="000000"/>
          <w:sz w:val="28"/>
          <w:szCs w:val="28"/>
        </w:rPr>
        <w:t>.</w:t>
      </w:r>
      <w:bookmarkStart w:id="1" w:name="sub_1552"/>
      <w:r w:rsidR="00364FFD">
        <w:rPr>
          <w:color w:val="000000"/>
          <w:sz w:val="28"/>
          <w:szCs w:val="28"/>
        </w:rPr>
        <w:t> В постановлении администрации Гулькевичского городского поселения Гулькевичского района</w:t>
      </w:r>
      <w:r w:rsidRPr="00364FFD">
        <w:rPr>
          <w:color w:val="000000"/>
          <w:sz w:val="28"/>
          <w:szCs w:val="28"/>
        </w:rPr>
        <w:t xml:space="preserve"> об условиях приватизации конкретных объектов муниципального имущества должны содержаться следующие сведения:</w:t>
      </w:r>
      <w:bookmarkEnd w:id="1"/>
    </w:p>
    <w:p w14:paraId="2D59B5B7" w14:textId="77777777" w:rsidR="005706FD" w:rsidRPr="00364FFD" w:rsidRDefault="005706FD" w:rsidP="00CA39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14:paraId="659CF58F" w14:textId="77777777" w:rsidR="005706FD" w:rsidRPr="00364FFD" w:rsidRDefault="005706FD" w:rsidP="00CA39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способ приватизации имущества;</w:t>
      </w:r>
    </w:p>
    <w:p w14:paraId="5185651C" w14:textId="77777777" w:rsidR="00CA39DA" w:rsidRDefault="005706FD" w:rsidP="00CA39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 xml:space="preserve">начальная цена имущества, которая устанавливается </w:t>
      </w:r>
      <w:r w:rsidR="00364FFD">
        <w:rPr>
          <w:color w:val="000000"/>
          <w:sz w:val="28"/>
          <w:szCs w:val="28"/>
        </w:rPr>
        <w:t>на основании отчета об оценке муниципального имущества, составленного в соответствии с законодательством Российской Федерации об</w:t>
      </w:r>
      <w:r w:rsidRPr="00364FFD">
        <w:rPr>
          <w:color w:val="000000"/>
          <w:sz w:val="28"/>
          <w:szCs w:val="28"/>
        </w:rPr>
        <w:t xml:space="preserve"> оценочн</w:t>
      </w:r>
      <w:r w:rsidR="00364FFD">
        <w:rPr>
          <w:color w:val="000000"/>
          <w:sz w:val="28"/>
          <w:szCs w:val="28"/>
        </w:rPr>
        <w:t>ой</w:t>
      </w:r>
      <w:r w:rsidRPr="00364FFD">
        <w:rPr>
          <w:color w:val="000000"/>
          <w:sz w:val="28"/>
          <w:szCs w:val="28"/>
        </w:rPr>
        <w:t xml:space="preserve"> деятельност</w:t>
      </w:r>
      <w:r w:rsidR="00364FFD">
        <w:rPr>
          <w:color w:val="000000"/>
          <w:sz w:val="28"/>
          <w:szCs w:val="28"/>
        </w:rPr>
        <w:t>и</w:t>
      </w:r>
      <w:r w:rsidRPr="00364FFD">
        <w:rPr>
          <w:color w:val="000000"/>
          <w:sz w:val="28"/>
          <w:szCs w:val="28"/>
        </w:rPr>
        <w:t>;</w:t>
      </w:r>
    </w:p>
    <w:p w14:paraId="0584CE2C" w14:textId="77777777" w:rsidR="00CA39DA" w:rsidRDefault="005706FD" w:rsidP="00CA39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 xml:space="preserve">иные необходимые для </w:t>
      </w:r>
      <w:r w:rsidR="00CA39DA">
        <w:rPr>
          <w:color w:val="000000"/>
          <w:sz w:val="28"/>
          <w:szCs w:val="28"/>
        </w:rPr>
        <w:t>приватизации имущества сведения.</w:t>
      </w:r>
    </w:p>
    <w:p w14:paraId="52E63025" w14:textId="77777777" w:rsidR="005706FD" w:rsidRPr="00364FFD" w:rsidRDefault="00CA39DA" w:rsidP="00CA39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="005706FD" w:rsidRPr="00364FFD">
        <w:rPr>
          <w:color w:val="000000"/>
          <w:sz w:val="28"/>
          <w:szCs w:val="28"/>
        </w:rPr>
        <w:t>В случае приватизации имущественного комплекса унитарного предприятия также определяются:</w:t>
      </w:r>
    </w:p>
    <w:p w14:paraId="63D1E430" w14:textId="77777777" w:rsidR="005706FD" w:rsidRPr="00364F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 xml:space="preserve">состав подлежащего приватизации имущественного комплекса </w:t>
      </w:r>
      <w:r w:rsidRPr="00CA39DA">
        <w:rPr>
          <w:sz w:val="28"/>
          <w:szCs w:val="28"/>
        </w:rPr>
        <w:t>унитарного предприятия, определенный в соответствии со статьей 11 Федерального </w:t>
      </w:r>
      <w:hyperlink r:id="rId12" w:tgtFrame="_blank" w:history="1">
        <w:r w:rsidRPr="00CA39DA">
          <w:rPr>
            <w:rStyle w:val="1"/>
            <w:sz w:val="28"/>
            <w:szCs w:val="28"/>
          </w:rPr>
          <w:t>закона</w:t>
        </w:r>
      </w:hyperlink>
      <w:r w:rsidRPr="00CA39DA">
        <w:rPr>
          <w:sz w:val="28"/>
          <w:szCs w:val="28"/>
        </w:rPr>
        <w:t> от</w:t>
      </w:r>
      <w:r w:rsidRPr="00364FFD">
        <w:rPr>
          <w:color w:val="000000"/>
          <w:sz w:val="28"/>
          <w:szCs w:val="28"/>
        </w:rPr>
        <w:t xml:space="preserve"> </w:t>
      </w:r>
      <w:r w:rsidR="00CA39DA">
        <w:rPr>
          <w:color w:val="000000"/>
          <w:sz w:val="28"/>
          <w:szCs w:val="28"/>
        </w:rPr>
        <w:t>21 декабря 200</w:t>
      </w:r>
      <w:r w:rsidR="00F122E1">
        <w:rPr>
          <w:color w:val="000000"/>
          <w:sz w:val="28"/>
          <w:szCs w:val="28"/>
        </w:rPr>
        <w:t xml:space="preserve"> </w:t>
      </w:r>
      <w:r w:rsidR="00CA39DA">
        <w:rPr>
          <w:color w:val="000000"/>
          <w:sz w:val="28"/>
          <w:szCs w:val="28"/>
        </w:rPr>
        <w:t>1г.</w:t>
      </w:r>
      <w:r w:rsidRPr="00364FFD">
        <w:rPr>
          <w:color w:val="000000"/>
          <w:sz w:val="28"/>
          <w:szCs w:val="28"/>
        </w:rPr>
        <w:t xml:space="preserve"> </w:t>
      </w:r>
      <w:r w:rsidR="00CA39DA">
        <w:rPr>
          <w:color w:val="000000"/>
          <w:sz w:val="28"/>
          <w:szCs w:val="28"/>
        </w:rPr>
        <w:t>№ 178-ФЗ «</w:t>
      </w:r>
      <w:r w:rsidRPr="00364FFD">
        <w:rPr>
          <w:color w:val="000000"/>
          <w:sz w:val="28"/>
          <w:szCs w:val="28"/>
        </w:rPr>
        <w:t>О приватизации государствен</w:t>
      </w:r>
      <w:r w:rsidR="00CA39DA">
        <w:rPr>
          <w:color w:val="000000"/>
          <w:sz w:val="28"/>
          <w:szCs w:val="28"/>
        </w:rPr>
        <w:t>ного и муниципального имущества»</w:t>
      </w:r>
      <w:r w:rsidRPr="00364FFD">
        <w:rPr>
          <w:color w:val="000000"/>
          <w:sz w:val="28"/>
          <w:szCs w:val="28"/>
        </w:rPr>
        <w:t>;</w:t>
      </w:r>
    </w:p>
    <w:p w14:paraId="062C0319" w14:textId="77777777" w:rsidR="005706FD" w:rsidRPr="00364F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14:paraId="617F7AA5" w14:textId="77777777" w:rsidR="005706FD" w:rsidRPr="00364F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14:paraId="7290FE5B" w14:textId="77777777" w:rsidR="005706FD" w:rsidRDefault="005706FD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4FFD">
        <w:rPr>
          <w:color w:val="000000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</w:t>
      </w:r>
      <w:r w:rsidR="00CA39DA">
        <w:rPr>
          <w:color w:val="000000"/>
          <w:sz w:val="28"/>
          <w:szCs w:val="28"/>
        </w:rPr>
        <w:t>ли муниципального образования.</w:t>
      </w:r>
    </w:p>
    <w:p w14:paraId="3F7AD0E9" w14:textId="77777777" w:rsidR="00CA39DA" w:rsidRPr="00364FFD" w:rsidRDefault="00CA39DA" w:rsidP="005706F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5AD4B31" w14:textId="77777777" w:rsidR="00CA39DA" w:rsidRDefault="005706FD" w:rsidP="00CA39DA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CA39DA">
        <w:rPr>
          <w:bCs/>
          <w:color w:val="000000"/>
          <w:sz w:val="28"/>
          <w:szCs w:val="28"/>
        </w:rPr>
        <w:t>6. О</w:t>
      </w:r>
      <w:r w:rsidR="00CA39DA">
        <w:rPr>
          <w:bCs/>
          <w:color w:val="000000"/>
          <w:sz w:val="28"/>
          <w:szCs w:val="28"/>
        </w:rPr>
        <w:t>плата продажи муниципального имущества</w:t>
      </w:r>
    </w:p>
    <w:p w14:paraId="442A7AC1" w14:textId="77777777" w:rsidR="00F122E1" w:rsidRDefault="00F122E1" w:rsidP="00CA39DA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</w:p>
    <w:p w14:paraId="2CB423CB" w14:textId="77777777" w:rsidR="00FA031D" w:rsidRDefault="005706FD" w:rsidP="00FA03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  <w:r w:rsidRPr="00CA39DA">
        <w:rPr>
          <w:rFonts w:ascii="Times New Roman" w:hAnsi="Times New Roman" w:cs="Times New Roman"/>
          <w:color w:val="000000"/>
          <w:sz w:val="28"/>
          <w:szCs w:val="28"/>
        </w:rPr>
        <w:t>6.1. Оплата приобрет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аемого муниципального имущества производится единовременно</w:t>
      </w:r>
      <w:r w:rsidRPr="00CA39DA">
        <w:rPr>
          <w:rFonts w:ascii="Times New Roman" w:hAnsi="Times New Roman" w:cs="Times New Roman"/>
          <w:color w:val="000000"/>
          <w:sz w:val="28"/>
          <w:szCs w:val="28"/>
        </w:rPr>
        <w:t> или в рассрочку. Срок рассрочки не может быть более чем один год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A031D">
        <w:rPr>
          <w:color w:val="000000"/>
          <w:sz w:val="28"/>
          <w:szCs w:val="28"/>
        </w:rPr>
        <w:t xml:space="preserve"> </w:t>
      </w:r>
      <w:r w:rsidR="00FA031D" w:rsidRPr="00FA031D">
        <w:rPr>
          <w:rFonts w:ascii="Times New Roman" w:hAnsi="Times New Roman" w:cs="Times New Roman"/>
          <w:sz w:val="28"/>
          <w:szCs w:val="28"/>
        </w:rPr>
        <w:t xml:space="preserve">Решение о предоставлении рассрочки может быть принято в случае </w:t>
      </w:r>
      <w:r w:rsidR="00FA031D" w:rsidRPr="00FA031D">
        <w:rPr>
          <w:rFonts w:ascii="Times New Roman" w:hAnsi="Times New Roman" w:cs="Times New Roman"/>
          <w:sz w:val="28"/>
          <w:szCs w:val="28"/>
        </w:rPr>
        <w:lastRenderedPageBreak/>
        <w:t xml:space="preserve">приватизации муниципального имущества в соответствии со </w:t>
      </w:r>
      <w:hyperlink w:anchor="sub_24" w:history="1">
        <w:r w:rsidR="00FA031D" w:rsidRPr="00FA031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статьей 24</w:t>
        </w:r>
      </w:hyperlink>
      <w:r w:rsidR="00FA031D" w:rsidRPr="00FA031D">
        <w:rPr>
          <w:rFonts w:ascii="Times New Roman" w:hAnsi="Times New Roman" w:cs="Times New Roman"/>
          <w:sz w:val="28"/>
          <w:szCs w:val="28"/>
        </w:rPr>
        <w:t xml:space="preserve"> </w:t>
      </w:r>
      <w:r w:rsidR="00FA031D" w:rsidRPr="00CA39DA">
        <w:rPr>
          <w:rFonts w:ascii="Times New Roman" w:hAnsi="Times New Roman" w:cs="Times New Roman"/>
          <w:sz w:val="28"/>
          <w:szCs w:val="28"/>
        </w:rPr>
        <w:t>Федерального </w:t>
      </w:r>
      <w:hyperlink r:id="rId13" w:tgtFrame="_blank" w:history="1">
        <w:r w:rsidR="00FA031D" w:rsidRPr="00CA39DA">
          <w:rPr>
            <w:rStyle w:val="1"/>
            <w:rFonts w:ascii="Times New Roman" w:hAnsi="Times New Roman" w:cs="Times New Roman"/>
            <w:sz w:val="28"/>
            <w:szCs w:val="28"/>
          </w:rPr>
          <w:t>закона</w:t>
        </w:r>
      </w:hyperlink>
      <w:r w:rsidR="00FA031D" w:rsidRPr="00CA39DA">
        <w:rPr>
          <w:rFonts w:ascii="Times New Roman" w:hAnsi="Times New Roman" w:cs="Times New Roman"/>
          <w:sz w:val="28"/>
          <w:szCs w:val="28"/>
        </w:rPr>
        <w:t> от</w:t>
      </w:r>
      <w:r w:rsidR="00FA031D" w:rsidRPr="00364F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31D" w:rsidRPr="00FA031D">
        <w:rPr>
          <w:rFonts w:ascii="Times New Roman" w:hAnsi="Times New Roman" w:cs="Times New Roman"/>
          <w:color w:val="000000"/>
          <w:sz w:val="28"/>
          <w:szCs w:val="28"/>
        </w:rPr>
        <w:t>21 декабря 2001г. № 178-ФЗ «О приватизации государственного и муниципального имущества»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Pr="00CA39DA">
        <w:rPr>
          <w:rFonts w:ascii="Times New Roman" w:hAnsi="Times New Roman" w:cs="Times New Roman"/>
          <w:color w:val="000000"/>
          <w:sz w:val="28"/>
          <w:szCs w:val="28"/>
        </w:rPr>
        <w:t>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 Центрального банка Российской Федерации, действующей на дату размещен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ия на официальном сайте в сети «</w:t>
      </w:r>
      <w:r w:rsidRPr="00CA39DA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» объявления о продаже.</w:t>
      </w:r>
    </w:p>
    <w:p w14:paraId="15CDE8E2" w14:textId="77777777" w:rsidR="005706FD" w:rsidRPr="00FA031D" w:rsidRDefault="005706FD" w:rsidP="00FA0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DA">
        <w:rPr>
          <w:rFonts w:ascii="Times New Roman" w:hAnsi="Times New Roman" w:cs="Times New Roman"/>
          <w:color w:val="000000"/>
          <w:sz w:val="28"/>
          <w:szCs w:val="28"/>
        </w:rPr>
        <w:t xml:space="preserve">6.2. Денежные средства, полученные от </w:t>
      </w:r>
      <w:r w:rsidR="00FA031D">
        <w:rPr>
          <w:rFonts w:ascii="Times New Roman" w:hAnsi="Times New Roman" w:cs="Times New Roman"/>
          <w:color w:val="000000"/>
          <w:sz w:val="28"/>
          <w:szCs w:val="28"/>
        </w:rPr>
        <w:t>продажи муниципального имущества Гулькевичского городского поселения Гулькевичского района</w:t>
      </w:r>
      <w:r w:rsidRPr="00CA39DA">
        <w:rPr>
          <w:rFonts w:ascii="Times New Roman" w:hAnsi="Times New Roman" w:cs="Times New Roman"/>
          <w:color w:val="000000"/>
          <w:sz w:val="28"/>
          <w:szCs w:val="28"/>
        </w:rPr>
        <w:t> в полном объеме зачисляются в местный бюджет.</w:t>
      </w:r>
    </w:p>
    <w:p w14:paraId="176BDA2E" w14:textId="77777777" w:rsidR="005706FD" w:rsidRPr="00CA39DA" w:rsidRDefault="00FA031D" w:rsidP="005706FD">
      <w:pPr>
        <w:pStyle w:val="a4"/>
        <w:shd w:val="clear" w:color="auto" w:fill="FFFFFF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 w:rsidR="00F122E1">
        <w:rPr>
          <w:color w:val="000000"/>
          <w:sz w:val="28"/>
          <w:szCs w:val="28"/>
        </w:rPr>
        <w:t> </w:t>
      </w:r>
      <w:r w:rsidR="005706FD" w:rsidRPr="00CA39DA">
        <w:rPr>
          <w:color w:val="000000"/>
          <w:sz w:val="28"/>
          <w:szCs w:val="28"/>
        </w:rPr>
        <w:t xml:space="preserve">Расходы на организацию и проведение приватизации </w:t>
      </w:r>
      <w:r w:rsidR="00255890">
        <w:rPr>
          <w:color w:val="000000"/>
          <w:sz w:val="28"/>
          <w:szCs w:val="28"/>
        </w:rPr>
        <w:t xml:space="preserve">муниципального имущества </w:t>
      </w:r>
      <w:r w:rsidR="005706FD" w:rsidRPr="00CA39DA">
        <w:rPr>
          <w:color w:val="000000"/>
          <w:sz w:val="28"/>
          <w:szCs w:val="28"/>
        </w:rPr>
        <w:t>отражаются по </w:t>
      </w:r>
      <w:r w:rsidR="00255890">
        <w:rPr>
          <w:color w:val="000000"/>
          <w:sz w:val="28"/>
          <w:szCs w:val="28"/>
        </w:rPr>
        <w:t>соответствующим кодам бюджетной классификации Российской Федерации по разделу 01 «Общегосударственные расходы»  и имеют целевое назначение.</w:t>
      </w:r>
    </w:p>
    <w:p w14:paraId="1F9DD368" w14:textId="77777777" w:rsidR="00255890" w:rsidRDefault="00255890" w:rsidP="00FA031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</w:p>
    <w:p w14:paraId="04C3F535" w14:textId="77777777" w:rsidR="00FA031D" w:rsidRDefault="005706FD" w:rsidP="00FA031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FA031D">
        <w:rPr>
          <w:bCs/>
          <w:color w:val="000000"/>
          <w:sz w:val="28"/>
          <w:szCs w:val="28"/>
        </w:rPr>
        <w:t>7. З</w:t>
      </w:r>
      <w:r w:rsidR="00FA031D">
        <w:rPr>
          <w:bCs/>
          <w:color w:val="000000"/>
          <w:sz w:val="28"/>
          <w:szCs w:val="28"/>
        </w:rPr>
        <w:t>аключение</w:t>
      </w:r>
    </w:p>
    <w:p w14:paraId="6CA29D1C" w14:textId="77777777" w:rsidR="00FA031D" w:rsidRDefault="00FA031D" w:rsidP="00FA031D">
      <w:pPr>
        <w:pStyle w:val="a4"/>
        <w:shd w:val="clear" w:color="auto" w:fill="FFFFFF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</w:p>
    <w:p w14:paraId="3572377B" w14:textId="77777777" w:rsidR="005706FD" w:rsidRDefault="005706FD" w:rsidP="00FA031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31D">
        <w:rPr>
          <w:sz w:val="28"/>
          <w:szCs w:val="28"/>
        </w:rPr>
        <w:t>К отношениям, не урегулированным настоящим</w:t>
      </w:r>
      <w:r w:rsidR="00FA031D">
        <w:rPr>
          <w:sz w:val="28"/>
          <w:szCs w:val="28"/>
        </w:rPr>
        <w:t xml:space="preserve"> Положением </w:t>
      </w:r>
      <w:r w:rsidR="00FA031D" w:rsidRPr="00FA031D">
        <w:rPr>
          <w:sz w:val="28"/>
          <w:szCs w:val="28"/>
        </w:rPr>
        <w:t>об определении порядка принятия решений об условиях приватизации муниципального имущества Гулькевичского городского поселения Гулькевичского района,</w:t>
      </w:r>
      <w:r w:rsidR="00FA031D">
        <w:rPr>
          <w:sz w:val="28"/>
          <w:szCs w:val="28"/>
        </w:rPr>
        <w:t xml:space="preserve"> </w:t>
      </w:r>
      <w:r w:rsidRPr="00FA031D">
        <w:rPr>
          <w:sz w:val="28"/>
          <w:szCs w:val="28"/>
        </w:rPr>
        <w:t>возникающим при приватизации муниципального имущества, применяются нормы Федерального </w:t>
      </w:r>
      <w:hyperlink r:id="rId14" w:tgtFrame="_blank" w:history="1">
        <w:r w:rsidRPr="00FA031D">
          <w:rPr>
            <w:rStyle w:val="1"/>
            <w:sz w:val="28"/>
            <w:szCs w:val="28"/>
          </w:rPr>
          <w:t>закона</w:t>
        </w:r>
      </w:hyperlink>
      <w:r w:rsidR="00FA031D">
        <w:rPr>
          <w:sz w:val="28"/>
          <w:szCs w:val="28"/>
        </w:rPr>
        <w:t> «</w:t>
      </w:r>
      <w:r w:rsidRPr="00FA031D">
        <w:rPr>
          <w:sz w:val="28"/>
          <w:szCs w:val="28"/>
        </w:rPr>
        <w:t>О приватизации государствен</w:t>
      </w:r>
      <w:r w:rsidR="00FA031D">
        <w:rPr>
          <w:sz w:val="28"/>
          <w:szCs w:val="28"/>
        </w:rPr>
        <w:t>ного и муниципального имущества»</w:t>
      </w:r>
      <w:r w:rsidRPr="00FA031D">
        <w:rPr>
          <w:sz w:val="28"/>
          <w:szCs w:val="28"/>
        </w:rPr>
        <w:t xml:space="preserve"> и иных федеральных правовых актов.</w:t>
      </w:r>
    </w:p>
    <w:p w14:paraId="79C72A58" w14:textId="77777777" w:rsidR="00C31910" w:rsidRDefault="00C31910" w:rsidP="00FA031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8B068CE" w14:textId="77777777" w:rsidR="00C31910" w:rsidRDefault="00C31910" w:rsidP="00FA031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2B183F9" w14:textId="77777777" w:rsidR="00C31910" w:rsidRDefault="00F122E1" w:rsidP="00C3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1910">
        <w:rPr>
          <w:rFonts w:ascii="Times New Roman" w:hAnsi="Times New Roman" w:cs="Times New Roman"/>
          <w:sz w:val="28"/>
          <w:szCs w:val="28"/>
        </w:rPr>
        <w:t xml:space="preserve">ачальник имущественно-правового </w:t>
      </w:r>
    </w:p>
    <w:p w14:paraId="7F20B8D3" w14:textId="77777777" w:rsidR="00C31910" w:rsidRDefault="00C31910" w:rsidP="00C3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</w:t>
      </w:r>
      <w:r w:rsidR="00F122E1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жилищно-коммунального и </w:t>
      </w:r>
    </w:p>
    <w:p w14:paraId="255F80E6" w14:textId="77777777" w:rsidR="00C31910" w:rsidRDefault="00C31910" w:rsidP="00C3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дорожно-транспортного</w:t>
      </w:r>
    </w:p>
    <w:p w14:paraId="5BE0AFF9" w14:textId="77777777" w:rsidR="00C31910" w:rsidRDefault="00C31910" w:rsidP="00C3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14:paraId="55CBDB0B" w14:textId="77777777" w:rsidR="00C31910" w:rsidRDefault="00C31910" w:rsidP="00C3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14:paraId="089F0AF1" w14:textId="77777777" w:rsidR="00C31910" w:rsidRPr="00FA031D" w:rsidRDefault="00C31910" w:rsidP="00C319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</w:t>
      </w:r>
      <w:r w:rsidR="00F122E1">
        <w:rPr>
          <w:sz w:val="28"/>
          <w:szCs w:val="28"/>
        </w:rPr>
        <w:t xml:space="preserve">                               Е.А. Мадудина</w:t>
      </w:r>
    </w:p>
    <w:p w14:paraId="58738023" w14:textId="77777777" w:rsidR="005706FD" w:rsidRDefault="005706FD" w:rsidP="00CE6094">
      <w:pPr>
        <w:pStyle w:val="a4"/>
        <w:spacing w:before="195" w:beforeAutospacing="0" w:after="0" w:afterAutospacing="0"/>
        <w:ind w:firstLine="454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 </w:t>
      </w:r>
    </w:p>
    <w:p w14:paraId="6207AE95" w14:textId="77777777" w:rsidR="005706FD" w:rsidRDefault="005706FD" w:rsidP="005706FD"/>
    <w:p w14:paraId="5BC16B3C" w14:textId="77777777" w:rsidR="005706FD" w:rsidRPr="005706FD" w:rsidRDefault="005706FD" w:rsidP="005706FD">
      <w:pPr>
        <w:spacing w:after="0" w:line="240" w:lineRule="auto"/>
        <w:jc w:val="center"/>
        <w:rPr>
          <w:b/>
        </w:rPr>
      </w:pPr>
    </w:p>
    <w:sectPr w:rsidR="005706FD" w:rsidRPr="005706FD" w:rsidSect="00A579A1">
      <w:headerReference w:type="default" r:id="rId15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0297" w14:textId="77777777" w:rsidR="006D235B" w:rsidRDefault="006D235B" w:rsidP="00A579A1">
      <w:pPr>
        <w:spacing w:after="0" w:line="240" w:lineRule="auto"/>
      </w:pPr>
      <w:r>
        <w:separator/>
      </w:r>
    </w:p>
  </w:endnote>
  <w:endnote w:type="continuationSeparator" w:id="0">
    <w:p w14:paraId="2ECD1F08" w14:textId="77777777" w:rsidR="006D235B" w:rsidRDefault="006D235B" w:rsidP="00A5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68A45" w14:textId="77777777" w:rsidR="006D235B" w:rsidRDefault="006D235B" w:rsidP="00A579A1">
      <w:pPr>
        <w:spacing w:after="0" w:line="240" w:lineRule="auto"/>
      </w:pPr>
      <w:r>
        <w:separator/>
      </w:r>
    </w:p>
  </w:footnote>
  <w:footnote w:type="continuationSeparator" w:id="0">
    <w:p w14:paraId="5B0FD92C" w14:textId="77777777" w:rsidR="006D235B" w:rsidRDefault="006D235B" w:rsidP="00A5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887269"/>
      <w:docPartObj>
        <w:docPartGallery w:val="Page Numbers (Top of Page)"/>
        <w:docPartUnique/>
      </w:docPartObj>
    </w:sdtPr>
    <w:sdtEndPr/>
    <w:sdtContent>
      <w:p w14:paraId="62DABEC1" w14:textId="77777777" w:rsidR="00A579A1" w:rsidRDefault="004E2B6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A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CD4D70A" w14:textId="77777777" w:rsidR="00A579A1" w:rsidRDefault="00A579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6FD"/>
    <w:rsid w:val="000F6765"/>
    <w:rsid w:val="00216BFC"/>
    <w:rsid w:val="00255890"/>
    <w:rsid w:val="002F5B90"/>
    <w:rsid w:val="00320953"/>
    <w:rsid w:val="00364FFD"/>
    <w:rsid w:val="003B1539"/>
    <w:rsid w:val="004E2B69"/>
    <w:rsid w:val="00534A30"/>
    <w:rsid w:val="005706FD"/>
    <w:rsid w:val="00643537"/>
    <w:rsid w:val="006D235B"/>
    <w:rsid w:val="00744D8D"/>
    <w:rsid w:val="00782AC9"/>
    <w:rsid w:val="0097759D"/>
    <w:rsid w:val="00980ACD"/>
    <w:rsid w:val="00A0387A"/>
    <w:rsid w:val="00A579A1"/>
    <w:rsid w:val="00A96556"/>
    <w:rsid w:val="00BF7E72"/>
    <w:rsid w:val="00C31910"/>
    <w:rsid w:val="00C51C07"/>
    <w:rsid w:val="00CA39DA"/>
    <w:rsid w:val="00CE6094"/>
    <w:rsid w:val="00E75F67"/>
    <w:rsid w:val="00EF676B"/>
    <w:rsid w:val="00F122E1"/>
    <w:rsid w:val="00FA031D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534B"/>
  <w15:docId w15:val="{76A7F439-7541-42E0-8550-7D99CF96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6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70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5706FD"/>
  </w:style>
  <w:style w:type="character" w:customStyle="1" w:styleId="a5">
    <w:name w:val="Гипертекстовая ссылка"/>
    <w:basedOn w:val="a0"/>
    <w:uiPriority w:val="99"/>
    <w:rsid w:val="00FA031D"/>
    <w:rPr>
      <w:color w:val="106BBE"/>
    </w:rPr>
  </w:style>
  <w:style w:type="paragraph" w:styleId="a6">
    <w:name w:val="header"/>
    <w:basedOn w:val="a"/>
    <w:link w:val="a7"/>
    <w:uiPriority w:val="99"/>
    <w:unhideWhenUsed/>
    <w:rsid w:val="00A57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79A1"/>
  </w:style>
  <w:style w:type="paragraph" w:styleId="a8">
    <w:name w:val="footer"/>
    <w:basedOn w:val="a"/>
    <w:link w:val="a9"/>
    <w:uiPriority w:val="99"/>
    <w:semiHidden/>
    <w:unhideWhenUsed/>
    <w:rsid w:val="00A57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7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6EDE0023-A5D1-4B11-8881-70505F2FB9C9" TargetMode="External"/><Relationship Id="rId13" Type="http://schemas.openxmlformats.org/officeDocument/2006/relationships/hyperlink" Target="https://pravo-search.minjust.ru/bigs/showDocument.html?id=6EDE0023-A5D1-4B11-8881-70505F2FB9C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196CF83D-65ED-478F-8AC2-276EBEBC607F" TargetMode="External"/><Relationship Id="rId12" Type="http://schemas.openxmlformats.org/officeDocument/2006/relationships/hyperlink" Target="https://pravo-search.minjust.ru/bigs/showDocument.html?id=6EDE0023-A5D1-4B11-8881-70505F2FB9C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6EDE0023-A5D1-4B11-8881-70505F2FB9C9" TargetMode="External"/><Relationship Id="rId11" Type="http://schemas.openxmlformats.org/officeDocument/2006/relationships/hyperlink" Target="http://www.gorodgulkevichi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99405.1" TargetMode="External"/><Relationship Id="rId14" Type="http://schemas.openxmlformats.org/officeDocument/2006/relationships/hyperlink" Target="https://pravo-search.minjust.ru/bigs/showDocument.html?id=6EDE0023-A5D1-4B11-8881-70505F2FB9C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Пользователь</cp:lastModifiedBy>
  <cp:revision>8</cp:revision>
  <cp:lastPrinted>2022-08-09T10:23:00Z</cp:lastPrinted>
  <dcterms:created xsi:type="dcterms:W3CDTF">2022-06-14T09:04:00Z</dcterms:created>
  <dcterms:modified xsi:type="dcterms:W3CDTF">2022-08-16T07:13:00Z</dcterms:modified>
</cp:coreProperties>
</file>