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88"/>
        <w:gridCol w:w="4957"/>
      </w:tblGrid>
      <w:tr w:rsidR="003E1F65" w:rsidRPr="00273488" w:rsidTr="001A2048">
        <w:tc>
          <w:tcPr>
            <w:tcW w:w="46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07A" w:rsidRPr="00273488" w:rsidRDefault="00AE707A" w:rsidP="003E1F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bookmarkStart w:id="0" w:name="sub_22"/>
          </w:p>
        </w:tc>
        <w:tc>
          <w:tcPr>
            <w:tcW w:w="495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F65" w:rsidRPr="00273488" w:rsidRDefault="003E1F65" w:rsidP="004A7A2E">
            <w:pPr>
              <w:widowControl w:val="0"/>
              <w:suppressAutoHyphens/>
              <w:autoSpaceDN w:val="0"/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Приложение 1</w:t>
            </w:r>
          </w:p>
          <w:p w:rsidR="003E1F65" w:rsidRPr="00273488" w:rsidRDefault="003E1F65" w:rsidP="004A7A2E">
            <w:pPr>
              <w:widowControl w:val="0"/>
              <w:suppressAutoHyphens/>
              <w:autoSpaceDN w:val="0"/>
              <w:spacing w:after="0" w:line="240" w:lineRule="auto"/>
              <w:ind w:left="-5" w:right="-6" w:hanging="23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к Порядку планирования приватизации муниципального имущества </w:t>
            </w:r>
            <w:r w:rsidR="00AE707A"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Гулькевичского городского поселения Гулькевичского района</w:t>
            </w:r>
          </w:p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ПРЕДЛОЖЕНИЕ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о приватизации с обоснованием целесообразности приватизации муниципального унитарного предприятия </w:t>
      </w:r>
      <w:r w:rsidR="004A7A2E"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Гулькевичского городского</w:t>
      </w:r>
      <w:r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поселения </w:t>
      </w:r>
      <w:r w:rsidR="004A7A2E"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Гулькевичского</w:t>
      </w:r>
      <w:r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района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(полное наименование предприятия)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1. Характеристика муниципального унитарного предприятия </w:t>
      </w:r>
    </w:p>
    <w:p w:rsidR="003E1F65" w:rsidRPr="00273488" w:rsidRDefault="004A7A2E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Гулькевичского городского</w:t>
      </w:r>
      <w:r w:rsidR="003E1F65"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поселения </w:t>
      </w: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Гулькевичского</w:t>
      </w:r>
      <w:r w:rsidR="003E1F65"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района 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и результатов его хозяйственной деятельности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3"/>
        <w:gridCol w:w="7591"/>
        <w:gridCol w:w="1416"/>
      </w:tblGrid>
      <w:tr w:rsidR="003E1F65" w:rsidRPr="00273488" w:rsidTr="003E1F65">
        <w:trPr>
          <w:cantSplit/>
          <w:trHeight w:val="36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Отраслевой орган  исполнительной власти, в ведении которого находится предприятие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Сокращенное наименование предприятия 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ИНН                                  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Код ОКПО                             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Местонахождение                      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48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Сведения о государственной  регистрации: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наименование регистрирующего органа, дата и регистрационный номер           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Отрасль (код ОКВЭД)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Основной вид деятельности            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Стоимость основных средств на 01.12.20 __ г. (тыс. рублей)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Площадь земельного участка (га)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7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Численность (человек)  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2. Финансовые показатели предприятия за два последние года (тыс. рублей)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5"/>
        <w:gridCol w:w="6941"/>
        <w:gridCol w:w="1133"/>
        <w:gridCol w:w="991"/>
      </w:tblGrid>
      <w:tr w:rsidR="003E1F65" w:rsidRPr="00273488" w:rsidTr="003E1F65">
        <w:trPr>
          <w:cantSplit/>
          <w:trHeight w:val="36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№  п/п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Наименование показателя          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 г.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 г.</w:t>
            </w:r>
          </w:p>
        </w:tc>
      </w:tr>
      <w:tr w:rsidR="003E1F65" w:rsidRPr="00273488" w:rsidTr="003E1F65">
        <w:trPr>
          <w:cantSplit/>
          <w:trHeight w:val="24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                    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3  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4   </w:t>
            </w:r>
          </w:p>
        </w:tc>
      </w:tr>
      <w:tr w:rsidR="003E1F65" w:rsidRPr="00273488" w:rsidTr="003E1F65">
        <w:trPr>
          <w:cantSplit/>
          <w:trHeight w:val="48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Выручка от продажи продукции, товаров, работ, услуг (за вычетом НДС, акцизов и других обязательных платежей)  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Балансовая прибыль (убыток)  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Чистая прибыль (убыток)  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48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Часть прибыли, подлежащая  перечислению  в бюджет в соответствии с программой  деятельности предприятия                      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Часть прибыли, перечисленная в краевой бюджет                                     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3.  Обоснование </w:t>
      </w: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целесообразности приватизации </w:t>
      </w: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муниципального унитарного предприятия</w:t>
      </w:r>
    </w:p>
    <w:p w:rsidR="003E1F65" w:rsidRPr="00273488" w:rsidRDefault="004A7A2E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Гулькевичского городского</w:t>
      </w:r>
      <w:r w:rsidR="003E1F65"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поселения </w:t>
      </w: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Гулькевичского</w:t>
      </w:r>
      <w:r w:rsidR="003E1F65"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района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Приватизация   муниципального     унитарного    предприятия </w:t>
      </w:r>
      <w:r w:rsidR="004A7A2E"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Гулькевичского городского</w:t>
      </w: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поселения </w:t>
      </w:r>
      <w:r w:rsidR="004A7A2E"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Гулькевичского</w:t>
      </w: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района ________________________________________________________________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(наименование предприятия)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целесообразна/нецелесообразна, поскольку 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____________________________________________________________________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____________________________________________________________________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                                                                        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подпись руководителя</w:t>
      </w:r>
    </w:p>
    <w:p w:rsidR="004A7A2E" w:rsidRPr="00273488" w:rsidRDefault="004A7A2E" w:rsidP="003E1F65">
      <w:pPr>
        <w:widowControl w:val="0"/>
        <w:suppressAutoHyphens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94B71" w:rsidRPr="00273488" w:rsidRDefault="001A2048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94B71" w:rsidRPr="00273488">
        <w:rPr>
          <w:rFonts w:ascii="Times New Roman" w:hAnsi="Times New Roman" w:cs="Times New Roman"/>
          <w:sz w:val="28"/>
          <w:szCs w:val="28"/>
        </w:rPr>
        <w:t xml:space="preserve">ачальник имущественно-правового 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отдел</w:t>
      </w:r>
      <w:r w:rsidR="001A2048">
        <w:rPr>
          <w:rFonts w:ascii="Times New Roman" w:hAnsi="Times New Roman" w:cs="Times New Roman"/>
          <w:sz w:val="28"/>
          <w:szCs w:val="28"/>
        </w:rPr>
        <w:t>а управления</w:t>
      </w:r>
      <w:r w:rsidRPr="00273488">
        <w:rPr>
          <w:rFonts w:ascii="Times New Roman" w:hAnsi="Times New Roman" w:cs="Times New Roman"/>
          <w:sz w:val="28"/>
          <w:szCs w:val="28"/>
        </w:rPr>
        <w:t xml:space="preserve"> жилищно-коммунального и 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дорожно-транспортного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хозяйства администрации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:rsidR="004A7A2E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</w:t>
      </w:r>
      <w:r w:rsidR="001A2048">
        <w:rPr>
          <w:rFonts w:ascii="Times New Roman" w:hAnsi="Times New Roman" w:cs="Times New Roman"/>
          <w:sz w:val="28"/>
          <w:szCs w:val="28"/>
        </w:rPr>
        <w:t xml:space="preserve">                             Е</w:t>
      </w:r>
      <w:r w:rsidRPr="00273488">
        <w:rPr>
          <w:rFonts w:ascii="Times New Roman" w:hAnsi="Times New Roman" w:cs="Times New Roman"/>
          <w:sz w:val="28"/>
          <w:szCs w:val="28"/>
        </w:rPr>
        <w:t xml:space="preserve">.А. </w:t>
      </w:r>
      <w:r w:rsidR="001A2048">
        <w:rPr>
          <w:rFonts w:ascii="Times New Roman" w:hAnsi="Times New Roman" w:cs="Times New Roman"/>
          <w:sz w:val="28"/>
          <w:szCs w:val="28"/>
        </w:rPr>
        <w:t>Мадудина</w:t>
      </w:r>
    </w:p>
    <w:p w:rsidR="003E1F65" w:rsidRPr="00273488" w:rsidRDefault="003E1F65" w:rsidP="003E1F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94B71" w:rsidRPr="00273488" w:rsidRDefault="00394B71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tbl>
      <w:tblPr>
        <w:tblW w:w="9907" w:type="dxa"/>
        <w:tblInd w:w="-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46"/>
        <w:gridCol w:w="5161"/>
      </w:tblGrid>
      <w:tr w:rsidR="003E1F65" w:rsidRPr="00273488" w:rsidTr="001A2048">
        <w:tc>
          <w:tcPr>
            <w:tcW w:w="47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4A7A2E" w:rsidRPr="00273488" w:rsidRDefault="004A7A2E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4A7A2E" w:rsidRPr="00273488" w:rsidRDefault="004A7A2E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51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4F2" w:rsidRDefault="005354F2" w:rsidP="004A7A2E">
            <w:pPr>
              <w:widowControl w:val="0"/>
              <w:suppressAutoHyphens/>
              <w:autoSpaceDN w:val="0"/>
              <w:spacing w:after="0" w:line="240" w:lineRule="auto"/>
              <w:ind w:left="-55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</w:p>
          <w:p w:rsidR="003E1F65" w:rsidRPr="00273488" w:rsidRDefault="004A7A2E" w:rsidP="004A7A2E">
            <w:pPr>
              <w:widowControl w:val="0"/>
              <w:suppressAutoHyphens/>
              <w:autoSpaceDN w:val="0"/>
              <w:spacing w:after="0" w:line="240" w:lineRule="auto"/>
              <w:ind w:left="-55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lastRenderedPageBreak/>
              <w:t xml:space="preserve">Приложение </w:t>
            </w:r>
            <w:r w:rsidR="003E1F65"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2</w:t>
            </w:r>
          </w:p>
          <w:p w:rsidR="003E1F65" w:rsidRPr="00273488" w:rsidRDefault="003E1F65" w:rsidP="004A7A2E">
            <w:pPr>
              <w:widowControl w:val="0"/>
              <w:suppressAutoHyphens/>
              <w:autoSpaceDN w:val="0"/>
              <w:spacing w:after="0" w:line="240" w:lineRule="auto"/>
              <w:ind w:left="-55" w:right="-6" w:firstLine="11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к Порядку планирования приватизации муниципального имущества </w:t>
            </w:r>
            <w:r w:rsidR="004A7A2E"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Гулькевичского городского</w:t>
            </w: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поселения </w:t>
            </w:r>
            <w:r w:rsidR="004A7A2E"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Гулькевичского </w:t>
            </w: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района</w:t>
            </w:r>
          </w:p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Предложение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 приватизации акций открытого акционерного общества,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находящихся в муниципальной собственности</w:t>
      </w:r>
    </w:p>
    <w:p w:rsidR="003E1F65" w:rsidRPr="00273488" w:rsidRDefault="004A7A2E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Гулькевичского городского поселения Гулькевичского района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(полное наименование акционерного общества)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1.  Характеристика </w:t>
      </w: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открытого акционерного общества и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результатов его хозяйственной </w:t>
      </w: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деятельности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5"/>
        <w:gridCol w:w="8174"/>
        <w:gridCol w:w="991"/>
      </w:tblGrid>
      <w:tr w:rsidR="003E1F65" w:rsidRPr="00273488" w:rsidTr="003E1F65">
        <w:trPr>
          <w:cantSplit/>
          <w:trHeight w:val="24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Отрасль (код ОКВЭД)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Сокращенное наименование  акционерного общества                          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ИНН                               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Код ОКПО                          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Местонахождение                   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48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Сведения о  государственной  регистрации: наименование регистрирующего  органа, дата и регистрационный номер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Основной вид деятельности         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Величина    уставного    капитала   на 01.01.20 _ г. (тыс. рублей)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Стоимость    основных     средств   на01.01.20 _ г. (тыс. рублей)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8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Площадь земельного участка        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2. Перечень организаций, в уставном (складочном) капитале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которых доля участия акционерного общества превышает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25 процентов на 01.01.20__ г.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5604"/>
        <w:gridCol w:w="1416"/>
        <w:gridCol w:w="2125"/>
      </w:tblGrid>
      <w:tr w:rsidR="003E1F65" w:rsidRPr="00273488" w:rsidTr="003E1F65">
        <w:trPr>
          <w:cantSplit/>
          <w:trHeight w:val="36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Наименование организации      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Доля  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процентов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Стоимость 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(тыс. рублей)</w:t>
            </w:r>
          </w:p>
        </w:tc>
      </w:tr>
      <w:tr w:rsidR="003E1F65" w:rsidRPr="00273488" w:rsidTr="003E1F65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5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5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5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5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3. Реестродержатель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70"/>
        <w:gridCol w:w="6800"/>
      </w:tblGrid>
      <w:tr w:rsidR="003E1F65" w:rsidRPr="00273488" w:rsidTr="003E1F65">
        <w:trPr>
          <w:cantSplit/>
          <w:trHeight w:val="240"/>
        </w:trPr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Наименование     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Местонахождение  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4. Структура уставного капитала по состоянию на 01.01.20 __ г.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9"/>
        <w:gridCol w:w="5070"/>
        <w:gridCol w:w="1799"/>
        <w:gridCol w:w="2162"/>
      </w:tblGrid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№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п/п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Характеристика акций   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Обыкновенные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акции   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Привилегирован-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ные акции      </w:t>
            </w:r>
          </w:p>
        </w:tc>
      </w:tr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Номинальная   стоимость   акции (рублей) 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Количество  размещенных   акций (шт.)                        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4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Количество находящихся в  муниципальной собственности Выселковского сельского поселения Выселковского района акций (шт.)  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5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Количество   объявленных  акций (шт.)                        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5. Финансовые показатели акционерного общества за последние 2 года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(тыс. рублей)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0"/>
        <w:gridCol w:w="6623"/>
        <w:gridCol w:w="1274"/>
        <w:gridCol w:w="1133"/>
      </w:tblGrid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Показатели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 г.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 г.</w:t>
            </w:r>
          </w:p>
        </w:tc>
      </w:tr>
      <w:tr w:rsidR="003E1F65" w:rsidRPr="00273488" w:rsidTr="003E1F65">
        <w:trPr>
          <w:cantSplit/>
          <w:trHeight w:val="4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Выручка от продажи  продукции,  товаров, работ, услуг (за вычетом НДС, акцизов  и других обязательных платежей)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Валюта баланса     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Чистые активы      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Балансовая прибыль (убыток)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Чистая прибыль (убыток)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6. Дивиденды за последние 2 года (тыс. рублей)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0"/>
        <w:gridCol w:w="6623"/>
        <w:gridCol w:w="1274"/>
        <w:gridCol w:w="1133"/>
      </w:tblGrid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№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п/п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Дивиденды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 г.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 г.</w:t>
            </w: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Начисленные на: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обыкновенные акции 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привилегированные акции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акции, находящиеся в муниципальной собственности Выселковского сельского поселения Выселковского района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Выплаченные на: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акции, находящиеся в муниципальной собственности Выселковского сельского поселения Выселковского района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7. Основные показатели баланса акционерного общества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по состоянию на 01.01.20 __ г.</w:t>
      </w:r>
    </w:p>
    <w:tbl>
      <w:tblPr>
        <w:tblW w:w="957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0"/>
        <w:gridCol w:w="6623"/>
        <w:gridCol w:w="1274"/>
        <w:gridCol w:w="1133"/>
      </w:tblGrid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№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п/п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Показатели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______ г.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______ г.</w:t>
            </w: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Внеоборотные активы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ind w:left="5" w:right="5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Оборотные активы   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Капитал и резервы  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Долгосрочные пассивы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Краткосрочные пассивы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Валюта баланса     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Чистые активы                         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8. Акции, предлагаемые к приватизации</w:t>
      </w:r>
    </w:p>
    <w:tbl>
      <w:tblPr>
        <w:tblW w:w="972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01"/>
        <w:gridCol w:w="899"/>
        <w:gridCol w:w="2409"/>
        <w:gridCol w:w="1985"/>
        <w:gridCol w:w="2126"/>
      </w:tblGrid>
      <w:tr w:rsidR="003E1F65" w:rsidRPr="00273488" w:rsidTr="003E1F65">
        <w:trPr>
          <w:cantSplit/>
          <w:trHeight w:val="960"/>
        </w:trPr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Тип акций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(обыкновенные,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привилегированные)          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Кол-во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(шт.)  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Суммарная 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номинальная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стоимость акций   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(тыс. рублей)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Доля акций в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общем  количестве акций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(процентов)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Доля акций в  общем количестве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голосующих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акций (процентов)      </w:t>
            </w:r>
          </w:p>
        </w:tc>
      </w:tr>
      <w:tr w:rsidR="003E1F65" w:rsidRPr="00273488" w:rsidTr="003E1F65">
        <w:trPr>
          <w:cantSplit/>
          <w:trHeight w:val="120"/>
        </w:trPr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120"/>
        </w:trPr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120"/>
        </w:trPr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lastRenderedPageBreak/>
        <w:t>9.  Обоснование</w:t>
      </w:r>
    </w:p>
    <w:p w:rsidR="004A7A2E" w:rsidRPr="00273488" w:rsidRDefault="003E1F65" w:rsidP="004A7A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о целесообразности приватизации акций открытого акционерного общества, находящихся в муниципальной собственности </w:t>
      </w:r>
      <w:r w:rsidR="004A7A2E"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Гулькевичского городского поселения Гулькевичского района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ab/>
        <w:t>Приватизация акций открытого акционерного общества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__________________________________________________________________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(наименование акционерного общества)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целесообразна/нецелесообразна, поскольку 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__________________________________________________________________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__________________________________________________________________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                                                                       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подпись руководителя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94B71" w:rsidRPr="00273488" w:rsidRDefault="001A2048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94B71" w:rsidRPr="00273488">
        <w:rPr>
          <w:rFonts w:ascii="Times New Roman" w:hAnsi="Times New Roman" w:cs="Times New Roman"/>
          <w:sz w:val="28"/>
          <w:szCs w:val="28"/>
        </w:rPr>
        <w:t xml:space="preserve">ачальник имущественно-правового 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отдела</w:t>
      </w:r>
      <w:r w:rsidR="001A204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273488">
        <w:rPr>
          <w:rFonts w:ascii="Times New Roman" w:hAnsi="Times New Roman" w:cs="Times New Roman"/>
          <w:sz w:val="28"/>
          <w:szCs w:val="28"/>
        </w:rPr>
        <w:t xml:space="preserve"> жилищно-коммунального и 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дорожно-транспортного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хозяйства администрации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:rsidR="004A7A2E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</w:t>
      </w:r>
      <w:r w:rsidR="001A2048">
        <w:rPr>
          <w:rFonts w:ascii="Times New Roman" w:hAnsi="Times New Roman" w:cs="Times New Roman"/>
          <w:sz w:val="28"/>
          <w:szCs w:val="28"/>
        </w:rPr>
        <w:t xml:space="preserve">                              Е.А. Мадудина</w:t>
      </w:r>
    </w:p>
    <w:p w:rsidR="003E1F65" w:rsidRPr="00273488" w:rsidRDefault="003E1F65" w:rsidP="003E1F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1F65" w:rsidRPr="00273488" w:rsidRDefault="003E1F65" w:rsidP="003E1F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488">
        <w:rPr>
          <w:rFonts w:ascii="Times New Roman" w:eastAsia="Calibri" w:hAnsi="Times New Roman" w:cs="Times New Roman"/>
          <w:sz w:val="28"/>
          <w:szCs w:val="28"/>
        </w:rPr>
        <w:tab/>
      </w:r>
      <w:r w:rsidRPr="00273488">
        <w:rPr>
          <w:rFonts w:ascii="Times New Roman" w:eastAsia="Calibri" w:hAnsi="Times New Roman" w:cs="Times New Roman"/>
          <w:sz w:val="28"/>
          <w:szCs w:val="28"/>
        </w:rPr>
        <w:tab/>
      </w:r>
      <w:r w:rsidRPr="00273488">
        <w:rPr>
          <w:rFonts w:ascii="Times New Roman" w:eastAsia="Calibri" w:hAnsi="Times New Roman" w:cs="Times New Roman"/>
          <w:sz w:val="28"/>
          <w:szCs w:val="28"/>
        </w:rPr>
        <w:tab/>
      </w:r>
      <w:r w:rsidRPr="00273488">
        <w:rPr>
          <w:rFonts w:ascii="Times New Roman" w:eastAsia="Calibri" w:hAnsi="Times New Roman" w:cs="Times New Roman"/>
          <w:sz w:val="28"/>
          <w:szCs w:val="28"/>
        </w:rPr>
        <w:tab/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488">
        <w:rPr>
          <w:rFonts w:ascii="Times New Roman" w:eastAsia="Calibri" w:hAnsi="Times New Roman" w:cs="Times New Roman"/>
          <w:sz w:val="28"/>
          <w:szCs w:val="28"/>
        </w:rPr>
        <w:tab/>
      </w:r>
      <w:r w:rsidRPr="00273488">
        <w:rPr>
          <w:rFonts w:ascii="Times New Roman" w:eastAsia="Calibri" w:hAnsi="Times New Roman" w:cs="Times New Roman"/>
          <w:sz w:val="28"/>
          <w:szCs w:val="28"/>
        </w:rPr>
        <w:tab/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94B71" w:rsidRPr="00273488" w:rsidRDefault="00394B71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94B71" w:rsidRPr="00273488" w:rsidRDefault="00394B71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94B71" w:rsidRDefault="00394B71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5354F2" w:rsidRDefault="005354F2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5354F2" w:rsidRPr="00273488" w:rsidRDefault="005354F2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tbl>
      <w:tblPr>
        <w:tblW w:w="9562" w:type="dxa"/>
        <w:tblInd w:w="-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46"/>
        <w:gridCol w:w="4816"/>
      </w:tblGrid>
      <w:tr w:rsidR="003E1F65" w:rsidRPr="00273488" w:rsidTr="004A7A2E">
        <w:tc>
          <w:tcPr>
            <w:tcW w:w="47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F65" w:rsidRDefault="003E1F65" w:rsidP="004A7A2E">
            <w:pPr>
              <w:widowControl w:val="0"/>
              <w:suppressAutoHyphens/>
              <w:autoSpaceDN w:val="0"/>
              <w:spacing w:after="0" w:line="240" w:lineRule="auto"/>
              <w:ind w:right="-197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5354F2" w:rsidRDefault="005354F2" w:rsidP="004A7A2E">
            <w:pPr>
              <w:widowControl w:val="0"/>
              <w:suppressAutoHyphens/>
              <w:autoSpaceDN w:val="0"/>
              <w:spacing w:after="0" w:line="240" w:lineRule="auto"/>
              <w:ind w:right="-197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5354F2" w:rsidRPr="00273488" w:rsidRDefault="005354F2" w:rsidP="004A7A2E">
            <w:pPr>
              <w:widowControl w:val="0"/>
              <w:suppressAutoHyphens/>
              <w:autoSpaceDN w:val="0"/>
              <w:spacing w:after="0" w:line="240" w:lineRule="auto"/>
              <w:ind w:right="-197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481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F65" w:rsidRPr="00273488" w:rsidRDefault="004A7A2E" w:rsidP="004A7A2E">
            <w:pPr>
              <w:widowControl w:val="0"/>
              <w:suppressAutoHyphens/>
              <w:autoSpaceDN w:val="0"/>
              <w:spacing w:after="0" w:line="240" w:lineRule="auto"/>
              <w:ind w:right="-197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Приложение</w:t>
            </w:r>
            <w:r w:rsidR="003E1F65"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3</w:t>
            </w:r>
          </w:p>
          <w:p w:rsidR="004A7A2E" w:rsidRPr="00273488" w:rsidRDefault="004A7A2E" w:rsidP="004A7A2E">
            <w:pPr>
              <w:widowControl w:val="0"/>
              <w:suppressAutoHyphens/>
              <w:autoSpaceDN w:val="0"/>
              <w:spacing w:after="0" w:line="240" w:lineRule="auto"/>
              <w:ind w:right="-197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к Порядку планирования приватизации</w:t>
            </w:r>
          </w:p>
          <w:p w:rsidR="003E1F65" w:rsidRPr="00273488" w:rsidRDefault="004A7A2E" w:rsidP="004A7A2E">
            <w:pPr>
              <w:widowControl w:val="0"/>
              <w:suppressAutoHyphens/>
              <w:autoSpaceDN w:val="0"/>
              <w:spacing w:after="0" w:line="240" w:lineRule="auto"/>
              <w:ind w:right="-197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27348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муниципального имущества Гулькевичского городского поселения Гулькевичского района</w:t>
            </w:r>
          </w:p>
          <w:p w:rsidR="003E1F65" w:rsidRPr="00273488" w:rsidRDefault="003E1F65" w:rsidP="004A7A2E">
            <w:pPr>
              <w:widowControl w:val="0"/>
              <w:suppressAutoHyphens/>
              <w:autoSpaceDN w:val="0"/>
              <w:spacing w:after="0" w:line="240" w:lineRule="auto"/>
              <w:ind w:right="-197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ПРЕДЛОЖЕНИЕ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о приватизации доли в уставном капитале общества с ограниченной ответственностью, находящейся в муниципальной собственности </w:t>
      </w:r>
      <w:r w:rsidR="004A7A2E" w:rsidRPr="0027348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Гулькевичского городского поселения Гулькевичского района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(полное наименование общества с ограниченной ответственностью)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1. Характеристика общества с ограниченной ответственностью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и результатов его хозяйственной деятельности</w:t>
      </w:r>
    </w:p>
    <w:tbl>
      <w:tblPr>
        <w:tblW w:w="942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1"/>
        <w:gridCol w:w="6990"/>
        <w:gridCol w:w="1889"/>
      </w:tblGrid>
      <w:tr w:rsidR="003E1F65" w:rsidRPr="00273488" w:rsidTr="003E1F65">
        <w:trPr>
          <w:cantSplit/>
          <w:trHeight w:val="24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Отрасль (код ОКВЭД)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Сокращенное наименование общества с ограниченной ответственностью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ИНН                      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Код ОКПО                 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Местонахождение          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48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Сведения о   государственной  регистрации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наименование регистрирующего органа, дата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и регистрационный номер  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Основной вид деятельности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Величина уставного капитала на 01.01.20__(тыс. рублей)            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Стоимость основных  средств на 01.01.20__(тыс. рублей)                         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6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Площадь земельного участка (га)  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2. Перечень организаций, в уставном (складочном) капитале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которых доля общества с ограниченной ответственностью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превышает 25 процентов на 01.01.20_ год.</w:t>
      </w:r>
    </w:p>
    <w:tbl>
      <w:tblPr>
        <w:tblW w:w="954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9"/>
        <w:gridCol w:w="4403"/>
        <w:gridCol w:w="2201"/>
        <w:gridCol w:w="2497"/>
      </w:tblGrid>
      <w:tr w:rsidR="003E1F65" w:rsidRPr="00273488" w:rsidTr="003E1F65">
        <w:trPr>
          <w:cantSplit/>
          <w:trHeight w:val="360"/>
        </w:trPr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Наименование организации   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Доля 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(процентов)  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Стоимость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(тыс. рублей)</w:t>
            </w:r>
          </w:p>
        </w:tc>
      </w:tr>
      <w:tr w:rsidR="003E1F65" w:rsidRPr="00273488" w:rsidTr="003E1F65">
        <w:trPr>
          <w:cantSplit/>
          <w:trHeight w:val="240"/>
        </w:trPr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3. Структура уставного капитала по состоянию на 01.01.20_ год.</w:t>
      </w:r>
    </w:p>
    <w:tbl>
      <w:tblPr>
        <w:tblW w:w="9585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0"/>
        <w:gridCol w:w="7795"/>
        <w:gridCol w:w="1250"/>
      </w:tblGrid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№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п/п</w:t>
            </w:r>
          </w:p>
        </w:tc>
        <w:tc>
          <w:tcPr>
            <w:tcW w:w="7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Характеристика доли               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Уставный капитал общества с ограниченной ответственностью (рублей)   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4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</w:p>
        </w:tc>
        <w:tc>
          <w:tcPr>
            <w:tcW w:w="7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Номинальная стоимость доли, находящейся  в  муниципальной   собственности  Выселковского сельского поселения Выселковского района (рублей)                                          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7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Доля  Выселковского сельского поселения  Выселковского района в уставном капитале общества, в %                                      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4. Финансовые показатели общества с ограниченной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ответственностью за последние 2 года (тыс. рублей)</w:t>
      </w:r>
    </w:p>
    <w:tbl>
      <w:tblPr>
        <w:tblW w:w="9600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0"/>
        <w:gridCol w:w="6223"/>
        <w:gridCol w:w="1375"/>
        <w:gridCol w:w="1462"/>
      </w:tblGrid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Показатели                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_______ г.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_______ г.</w:t>
            </w:r>
          </w:p>
        </w:tc>
      </w:tr>
      <w:tr w:rsidR="003E1F65" w:rsidRPr="00273488" w:rsidTr="003E1F65">
        <w:trPr>
          <w:cantSplit/>
          <w:trHeight w:val="4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Выручка от продажи продукции, товаров, работ, услуг (за вычетом НДС, акцизов и других обязательных платежей) 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Валюта баланса                      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Чистые активы                       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Балансовая прибыль (убыток) 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Чистая прибыль (убыток) 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5. Величина прибыли, распределенной и перечисленной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участнику общества — Выселковского сельского поселения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Выселковского района за последние 2 года (тыс. рублей)</w:t>
      </w:r>
    </w:p>
    <w:tbl>
      <w:tblPr>
        <w:tblW w:w="9615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1"/>
        <w:gridCol w:w="6211"/>
        <w:gridCol w:w="1400"/>
        <w:gridCol w:w="1463"/>
      </w:tblGrid>
      <w:tr w:rsidR="003E1F65" w:rsidRPr="00273488" w:rsidTr="003E1F65">
        <w:trPr>
          <w:cantSplit/>
          <w:trHeight w:val="36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№ </w:t>
            </w: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п/п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_______ г.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_______ г.</w:t>
            </w:r>
          </w:p>
        </w:tc>
      </w:tr>
      <w:tr w:rsidR="003E1F65" w:rsidRPr="00273488" w:rsidTr="003E1F65">
        <w:trPr>
          <w:cantSplit/>
          <w:trHeight w:val="4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Сумма прибыли, распределенной перечисленной участнику общества - Выселковскому сельскому поселению  Выселковского района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6.  Основные показатели баланса общества с ограниченной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ответственностью по состоянию на 01.01.20__ год (тыс. рублей)</w:t>
      </w:r>
    </w:p>
    <w:tbl>
      <w:tblPr>
        <w:tblW w:w="9645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6"/>
        <w:gridCol w:w="6214"/>
        <w:gridCol w:w="2785"/>
      </w:tblGrid>
      <w:tr w:rsidR="003E1F65" w:rsidRPr="00273488" w:rsidTr="003E1F65">
        <w:trPr>
          <w:cantSplit/>
          <w:trHeight w:val="36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Показатели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_______ г.   </w:t>
            </w:r>
          </w:p>
        </w:tc>
      </w:tr>
      <w:tr w:rsidR="003E1F65" w:rsidRPr="00273488" w:rsidTr="003E1F65">
        <w:trPr>
          <w:cantSplit/>
          <w:trHeight w:val="24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Внеоборотные активы       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Оборотные активы          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Капитал и резервы         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Долгосрочные пассивы      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Краткосрочные пассивы     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Валюта баланса            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240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6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Чистые активы                              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7. Характеристика доли, предлагаемой к приватизации</w:t>
      </w:r>
    </w:p>
    <w:tbl>
      <w:tblPr>
        <w:tblW w:w="9675" w:type="dxa"/>
        <w:tblInd w:w="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311"/>
        <w:gridCol w:w="1364"/>
      </w:tblGrid>
      <w:tr w:rsidR="003E1F65" w:rsidRPr="00273488" w:rsidTr="003E1F65">
        <w:trPr>
          <w:cantSplit/>
          <w:trHeight w:val="600"/>
        </w:trPr>
        <w:tc>
          <w:tcPr>
            <w:tcW w:w="8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Номинальная стоимость доли в уставном капитале  общества с ограниченной ответственностью, находящейся в муниципальной собственности Выселковского сельского поселения  Выселковского района (рублей)                                           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1F65" w:rsidRPr="00273488" w:rsidTr="003E1F65">
        <w:trPr>
          <w:cantSplit/>
          <w:trHeight w:val="360"/>
        </w:trPr>
        <w:tc>
          <w:tcPr>
            <w:tcW w:w="8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73488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Размер доли  Выселковского сельского поселения Выселковского района в уставном капитале общества, в %                                      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F65" w:rsidRPr="00273488" w:rsidRDefault="003E1F65" w:rsidP="003E1F65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5354F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8. Обоснование  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целесообразности приватизации доли в уставном капитале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общества с ограниченной ответственностью, находящейся в муниципальной собственности </w:t>
      </w:r>
      <w:r w:rsidR="0080241F"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Гулькевичского городского поселения Гулькевичского района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ab/>
        <w:t>Приватизация доли в уставном капитале общества с  ограниченной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ответственностью____________________________________________________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(наименование общества)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273488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целесообразна, поскольку  ____________________________________________</w:t>
      </w: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720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720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720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</w:p>
    <w:p w:rsidR="003E1F65" w:rsidRPr="00273488" w:rsidRDefault="003E1F65" w:rsidP="003E1F65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                                                                         ___________________________</w:t>
      </w:r>
    </w:p>
    <w:p w:rsidR="003E1F65" w:rsidRPr="00273488" w:rsidRDefault="003E1F65" w:rsidP="004A7A2E">
      <w:pPr>
        <w:widowControl w:val="0"/>
        <w:suppressAutoHyphens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7348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подпись руководителя</w:t>
      </w:r>
    </w:p>
    <w:p w:rsidR="004A7A2E" w:rsidRPr="00273488" w:rsidRDefault="004A7A2E" w:rsidP="004A7A2E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A7A2E" w:rsidRPr="00273488" w:rsidRDefault="004A7A2E" w:rsidP="004A7A2E">
      <w:pPr>
        <w:widowControl w:val="0"/>
        <w:suppressAutoHyphens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94B71" w:rsidRPr="00273488" w:rsidRDefault="001A2048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94B71" w:rsidRPr="00273488">
        <w:rPr>
          <w:rFonts w:ascii="Times New Roman" w:hAnsi="Times New Roman" w:cs="Times New Roman"/>
          <w:sz w:val="28"/>
          <w:szCs w:val="28"/>
        </w:rPr>
        <w:t xml:space="preserve">ачальник имущественно-правового 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отдела</w:t>
      </w:r>
      <w:r w:rsidR="001A204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273488">
        <w:rPr>
          <w:rFonts w:ascii="Times New Roman" w:hAnsi="Times New Roman" w:cs="Times New Roman"/>
          <w:sz w:val="28"/>
          <w:szCs w:val="28"/>
        </w:rPr>
        <w:t xml:space="preserve"> жилищно-коммунального и 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дорожно-транспортного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хозяйства администрации</w:t>
      </w:r>
    </w:p>
    <w:p w:rsidR="00394B71" w:rsidRPr="00273488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:rsidR="003E1F65" w:rsidRPr="00133547" w:rsidRDefault="00394B71" w:rsidP="0039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</w:t>
      </w:r>
      <w:r w:rsidR="001A2048">
        <w:rPr>
          <w:rFonts w:ascii="Times New Roman" w:hAnsi="Times New Roman" w:cs="Times New Roman"/>
          <w:sz w:val="28"/>
          <w:szCs w:val="28"/>
        </w:rPr>
        <w:t xml:space="preserve">                              Е.А. Мадудина</w:t>
      </w:r>
    </w:p>
    <w:bookmarkEnd w:id="0"/>
    <w:p w:rsidR="003E1F65" w:rsidRPr="00133547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1F65" w:rsidRPr="002317EA" w:rsidRDefault="003E1F65" w:rsidP="002317EA">
      <w:pPr>
        <w:pStyle w:val="a4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</w:p>
    <w:p w:rsidR="002317EA" w:rsidRDefault="002317EA" w:rsidP="002317EA">
      <w:pPr>
        <w:pStyle w:val="a4"/>
        <w:spacing w:before="0" w:beforeAutospacing="0" w:after="0" w:afterAutospacing="0"/>
        <w:ind w:firstLine="454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5706FD" w:rsidRPr="002317EA" w:rsidRDefault="005706FD" w:rsidP="00231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706FD" w:rsidRPr="002317EA" w:rsidSect="00BE7E3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D66" w:rsidRDefault="00946D66" w:rsidP="00BE7E3B">
      <w:pPr>
        <w:spacing w:after="0" w:line="240" w:lineRule="auto"/>
      </w:pPr>
      <w:r>
        <w:separator/>
      </w:r>
    </w:p>
  </w:endnote>
  <w:endnote w:type="continuationSeparator" w:id="1">
    <w:p w:rsidR="00946D66" w:rsidRDefault="00946D66" w:rsidP="00BE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D66" w:rsidRDefault="00946D66" w:rsidP="00BE7E3B">
      <w:pPr>
        <w:spacing w:after="0" w:line="240" w:lineRule="auto"/>
      </w:pPr>
      <w:r>
        <w:separator/>
      </w:r>
    </w:p>
  </w:footnote>
  <w:footnote w:type="continuationSeparator" w:id="1">
    <w:p w:rsidR="00946D66" w:rsidRDefault="00946D66" w:rsidP="00BE7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51201"/>
      <w:docPartObj>
        <w:docPartGallery w:val="Page Numbers (Top of Page)"/>
        <w:docPartUnique/>
      </w:docPartObj>
    </w:sdtPr>
    <w:sdtContent>
      <w:p w:rsidR="00BE7E3B" w:rsidRDefault="00462F87">
        <w:pPr>
          <w:pStyle w:val="a8"/>
          <w:jc w:val="center"/>
        </w:pPr>
        <w:fldSimple w:instr=" PAGE   \* MERGEFORMAT ">
          <w:r w:rsidR="005354F2">
            <w:rPr>
              <w:noProof/>
            </w:rPr>
            <w:t>3</w:t>
          </w:r>
        </w:fldSimple>
      </w:p>
    </w:sdtContent>
  </w:sdt>
  <w:p w:rsidR="00BE7E3B" w:rsidRDefault="00BE7E3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06FD"/>
    <w:rsid w:val="00002E9A"/>
    <w:rsid w:val="00017953"/>
    <w:rsid w:val="000762A8"/>
    <w:rsid w:val="000F6765"/>
    <w:rsid w:val="0013181A"/>
    <w:rsid w:val="00174D7D"/>
    <w:rsid w:val="001A2048"/>
    <w:rsid w:val="001A388F"/>
    <w:rsid w:val="001A7E93"/>
    <w:rsid w:val="002317EA"/>
    <w:rsid w:val="00255890"/>
    <w:rsid w:val="00273488"/>
    <w:rsid w:val="002A4970"/>
    <w:rsid w:val="002F5B90"/>
    <w:rsid w:val="00320953"/>
    <w:rsid w:val="00364FFD"/>
    <w:rsid w:val="00394B71"/>
    <w:rsid w:val="003B1539"/>
    <w:rsid w:val="003D4598"/>
    <w:rsid w:val="003E1F65"/>
    <w:rsid w:val="00416D9A"/>
    <w:rsid w:val="00425EC8"/>
    <w:rsid w:val="00430E75"/>
    <w:rsid w:val="00451052"/>
    <w:rsid w:val="00462F87"/>
    <w:rsid w:val="004A7A2E"/>
    <w:rsid w:val="004C48A3"/>
    <w:rsid w:val="005354F2"/>
    <w:rsid w:val="005706FD"/>
    <w:rsid w:val="00643537"/>
    <w:rsid w:val="006812E4"/>
    <w:rsid w:val="00706FE5"/>
    <w:rsid w:val="007229E1"/>
    <w:rsid w:val="0073163C"/>
    <w:rsid w:val="00744D8D"/>
    <w:rsid w:val="00787B54"/>
    <w:rsid w:val="00800A0D"/>
    <w:rsid w:val="0080241F"/>
    <w:rsid w:val="008C6B2C"/>
    <w:rsid w:val="00946D66"/>
    <w:rsid w:val="00952D9B"/>
    <w:rsid w:val="00971DA6"/>
    <w:rsid w:val="009B3558"/>
    <w:rsid w:val="00A0387A"/>
    <w:rsid w:val="00A20D7F"/>
    <w:rsid w:val="00A71A86"/>
    <w:rsid w:val="00A96556"/>
    <w:rsid w:val="00AA1A58"/>
    <w:rsid w:val="00AA31A6"/>
    <w:rsid w:val="00AC7D3F"/>
    <w:rsid w:val="00AE707A"/>
    <w:rsid w:val="00B2392C"/>
    <w:rsid w:val="00B257ED"/>
    <w:rsid w:val="00B44FC5"/>
    <w:rsid w:val="00B94BA2"/>
    <w:rsid w:val="00BE7E3B"/>
    <w:rsid w:val="00BF250E"/>
    <w:rsid w:val="00BF7E72"/>
    <w:rsid w:val="00C12871"/>
    <w:rsid w:val="00C51C07"/>
    <w:rsid w:val="00C87FFC"/>
    <w:rsid w:val="00C9293D"/>
    <w:rsid w:val="00CA39DA"/>
    <w:rsid w:val="00D00C26"/>
    <w:rsid w:val="00DA7756"/>
    <w:rsid w:val="00DF060C"/>
    <w:rsid w:val="00E00BC7"/>
    <w:rsid w:val="00E276B7"/>
    <w:rsid w:val="00E4273D"/>
    <w:rsid w:val="00EB4600"/>
    <w:rsid w:val="00EE1C8F"/>
    <w:rsid w:val="00F77F5A"/>
    <w:rsid w:val="00F87188"/>
    <w:rsid w:val="00F90C55"/>
    <w:rsid w:val="00FA0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6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70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5706FD"/>
  </w:style>
  <w:style w:type="character" w:customStyle="1" w:styleId="a5">
    <w:name w:val="Гипертекстовая ссылка"/>
    <w:basedOn w:val="a0"/>
    <w:uiPriority w:val="99"/>
    <w:rsid w:val="00FA031D"/>
    <w:rPr>
      <w:color w:val="106BBE"/>
    </w:rPr>
  </w:style>
  <w:style w:type="character" w:styleId="a6">
    <w:name w:val="Hyperlink"/>
    <w:basedOn w:val="a0"/>
    <w:uiPriority w:val="99"/>
    <w:semiHidden/>
    <w:unhideWhenUsed/>
    <w:rsid w:val="00B94BA2"/>
    <w:rPr>
      <w:color w:val="0000FF"/>
      <w:u w:val="single"/>
    </w:rPr>
  </w:style>
  <w:style w:type="character" w:customStyle="1" w:styleId="a7">
    <w:name w:val="Цветовое выделение"/>
    <w:uiPriority w:val="99"/>
    <w:rsid w:val="00174D7D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BE7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7E3B"/>
  </w:style>
  <w:style w:type="paragraph" w:styleId="aa">
    <w:name w:val="footer"/>
    <w:basedOn w:val="a"/>
    <w:link w:val="ab"/>
    <w:uiPriority w:val="99"/>
    <w:semiHidden/>
    <w:unhideWhenUsed/>
    <w:rsid w:val="00BE7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E7E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F251-D2D8-4CE1-8DCB-B6BC0F74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3</cp:revision>
  <cp:lastPrinted>2022-08-10T05:59:00Z</cp:lastPrinted>
  <dcterms:created xsi:type="dcterms:W3CDTF">2022-08-10T05:50:00Z</dcterms:created>
  <dcterms:modified xsi:type="dcterms:W3CDTF">2022-08-10T05:59:00Z</dcterms:modified>
</cp:coreProperties>
</file>